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E2" w:rsidRPr="00675E8D" w:rsidRDefault="00FF7425" w:rsidP="00A26E10">
      <w:pPr>
        <w:pStyle w:val="NoSpacing"/>
        <w:rPr>
          <w:sz w:val="48"/>
          <w:szCs w:val="48"/>
          <w:u w:val="single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8788400</wp:posOffset>
            </wp:positionH>
            <wp:positionV relativeFrom="paragraph">
              <wp:posOffset>-158750</wp:posOffset>
            </wp:positionV>
            <wp:extent cx="891540" cy="771525"/>
            <wp:effectExtent l="0" t="0" r="3810" b="9525"/>
            <wp:wrapNone/>
            <wp:docPr id="1" name="Picture 1" descr="http://www.globe.gov/sda/images/glob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obe.gov/sda/images/globe_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E10">
        <w:rPr>
          <w:sz w:val="24"/>
          <w:szCs w:val="24"/>
        </w:rPr>
        <w:t xml:space="preserve">Name: </w:t>
      </w:r>
      <w:r w:rsidR="00A26E10">
        <w:rPr>
          <w:sz w:val="24"/>
          <w:szCs w:val="24"/>
        </w:rPr>
        <w:tab/>
      </w:r>
      <w:r w:rsidR="00A26E10">
        <w:rPr>
          <w:sz w:val="24"/>
          <w:szCs w:val="24"/>
        </w:rPr>
        <w:tab/>
      </w:r>
      <w:r w:rsidR="00A26E10">
        <w:rPr>
          <w:sz w:val="24"/>
          <w:szCs w:val="24"/>
        </w:rPr>
        <w:tab/>
      </w:r>
      <w:r w:rsidR="00A26E10">
        <w:rPr>
          <w:sz w:val="24"/>
          <w:szCs w:val="24"/>
        </w:rPr>
        <w:tab/>
      </w:r>
      <w:r w:rsidR="00A26E10">
        <w:rPr>
          <w:sz w:val="24"/>
          <w:szCs w:val="24"/>
        </w:rPr>
        <w:tab/>
      </w:r>
      <w:r w:rsidR="004E770E">
        <w:rPr>
          <w:sz w:val="48"/>
          <w:szCs w:val="48"/>
          <w:u w:val="single"/>
        </w:rPr>
        <w:t xml:space="preserve">Year 12 Transition Materials for </w:t>
      </w:r>
      <w:r w:rsidR="001C1CE2" w:rsidRPr="00675E8D">
        <w:rPr>
          <w:sz w:val="48"/>
          <w:szCs w:val="48"/>
          <w:u w:val="single"/>
        </w:rPr>
        <w:t xml:space="preserve">Geography </w:t>
      </w:r>
      <w:r w:rsidR="004E770E">
        <w:rPr>
          <w:sz w:val="48"/>
          <w:szCs w:val="48"/>
          <w:u w:val="single"/>
        </w:rPr>
        <w:t>2022</w:t>
      </w:r>
    </w:p>
    <w:p w:rsidR="00083233" w:rsidRDefault="00083233" w:rsidP="00DB328D">
      <w:pPr>
        <w:rPr>
          <w:sz w:val="24"/>
          <w:szCs w:val="24"/>
        </w:rPr>
      </w:pPr>
    </w:p>
    <w:p w:rsidR="002042D5" w:rsidRDefault="004E770E" w:rsidP="00DB328D">
      <w:pPr>
        <w:rPr>
          <w:sz w:val="24"/>
          <w:szCs w:val="24"/>
        </w:rPr>
      </w:pPr>
      <w:r>
        <w:rPr>
          <w:sz w:val="24"/>
          <w:szCs w:val="24"/>
        </w:rPr>
        <w:t>Students who completed the GCSE Geography course in 2022 did not have to study Section B from Paper 2 (Changes in the Economic World). Some of</w:t>
      </w:r>
      <w:r w:rsidR="00FF7425">
        <w:rPr>
          <w:sz w:val="24"/>
          <w:szCs w:val="24"/>
        </w:rPr>
        <w:t xml:space="preserve"> this knowledge underpins the A-</w:t>
      </w:r>
      <w:r>
        <w:rPr>
          <w:sz w:val="24"/>
          <w:szCs w:val="24"/>
        </w:rPr>
        <w:t>level topic of Global Systems and Global Governance. Therefore, it is important that students w</w:t>
      </w:r>
      <w:r w:rsidR="00FF7425">
        <w:rPr>
          <w:sz w:val="24"/>
          <w:szCs w:val="24"/>
        </w:rPr>
        <w:t>ho wish to study Geography at A-</w:t>
      </w:r>
      <w:r>
        <w:rPr>
          <w:sz w:val="24"/>
          <w:szCs w:val="24"/>
        </w:rPr>
        <w:t>level have covered this content</w:t>
      </w:r>
      <w:r w:rsidR="007A1D2C">
        <w:rPr>
          <w:sz w:val="24"/>
          <w:szCs w:val="24"/>
        </w:rPr>
        <w:t xml:space="preserve"> by making bullet point notes or mind maps </w:t>
      </w:r>
      <w:r w:rsidR="00FF7425">
        <w:rPr>
          <w:sz w:val="24"/>
          <w:szCs w:val="24"/>
        </w:rPr>
        <w:t>in</w:t>
      </w:r>
      <w:r w:rsidR="007A1D2C">
        <w:rPr>
          <w:sz w:val="24"/>
          <w:szCs w:val="24"/>
        </w:rPr>
        <w:t xml:space="preserve"> the table below</w:t>
      </w:r>
      <w:r>
        <w:rPr>
          <w:sz w:val="24"/>
          <w:szCs w:val="24"/>
        </w:rPr>
        <w:t>.</w:t>
      </w:r>
      <w:r w:rsidR="00927EE0">
        <w:rPr>
          <w:sz w:val="24"/>
          <w:szCs w:val="24"/>
        </w:rPr>
        <w:t xml:space="preserve"> This can be hand written or typed.</w:t>
      </w:r>
      <w:r>
        <w:rPr>
          <w:sz w:val="24"/>
          <w:szCs w:val="24"/>
        </w:rPr>
        <w:t xml:space="preserve"> You can access the GCSE Geography textbook using your Kerboodle </w:t>
      </w:r>
      <w:hyperlink r:id="rId10" w:history="1">
        <w:r w:rsidR="00FF7425" w:rsidRPr="000B6B3B">
          <w:rPr>
            <w:rStyle w:val="Hyperlink"/>
            <w:sz w:val="24"/>
            <w:szCs w:val="24"/>
          </w:rPr>
          <w:t>https://www.kerboodle.com/users/login</w:t>
        </w:r>
      </w:hyperlink>
      <w:r w:rsidR="00FF7425">
        <w:rPr>
          <w:sz w:val="24"/>
          <w:szCs w:val="24"/>
        </w:rPr>
        <w:t xml:space="preserve"> The </w:t>
      </w:r>
      <w:r>
        <w:rPr>
          <w:sz w:val="24"/>
          <w:szCs w:val="24"/>
        </w:rPr>
        <w:t>login details</w:t>
      </w:r>
      <w:r w:rsidR="00FF7425">
        <w:rPr>
          <w:sz w:val="24"/>
          <w:szCs w:val="24"/>
        </w:rPr>
        <w:t xml:space="preserve"> are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709"/>
      </w:tblGrid>
      <w:tr w:rsidR="004E770E" w:rsidTr="004E770E">
        <w:tc>
          <w:tcPr>
            <w:tcW w:w="5949" w:type="dxa"/>
          </w:tcPr>
          <w:p w:rsidR="004E770E" w:rsidRDefault="004E770E" w:rsidP="00DC046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Username </w:t>
            </w:r>
            <w:r w:rsidRPr="00E54349">
              <w:rPr>
                <w:sz w:val="24"/>
              </w:rPr>
              <w:t>(</w:t>
            </w:r>
            <w:r>
              <w:rPr>
                <w:sz w:val="24"/>
              </w:rPr>
              <w:t>same as you school login)</w:t>
            </w:r>
          </w:p>
        </w:tc>
        <w:tc>
          <w:tcPr>
            <w:tcW w:w="709" w:type="dxa"/>
          </w:tcPr>
          <w:p w:rsidR="004E770E" w:rsidRDefault="004E770E" w:rsidP="00DC0460">
            <w:pPr>
              <w:pStyle w:val="NoSpacing"/>
              <w:rPr>
                <w:sz w:val="28"/>
              </w:rPr>
            </w:pPr>
          </w:p>
        </w:tc>
      </w:tr>
      <w:tr w:rsidR="004E770E" w:rsidTr="004E770E">
        <w:tc>
          <w:tcPr>
            <w:tcW w:w="5949" w:type="dxa"/>
          </w:tcPr>
          <w:p w:rsidR="004E770E" w:rsidRDefault="004E770E" w:rsidP="00DC046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Password </w:t>
            </w:r>
            <w:r w:rsidRPr="00E54349">
              <w:t>(</w:t>
            </w:r>
            <w:r>
              <w:t>same as your school username, not password)</w:t>
            </w:r>
          </w:p>
        </w:tc>
        <w:tc>
          <w:tcPr>
            <w:tcW w:w="709" w:type="dxa"/>
          </w:tcPr>
          <w:p w:rsidR="004E770E" w:rsidRDefault="004E770E" w:rsidP="00DC0460">
            <w:pPr>
              <w:pStyle w:val="NoSpacing"/>
              <w:rPr>
                <w:sz w:val="28"/>
              </w:rPr>
            </w:pPr>
          </w:p>
        </w:tc>
      </w:tr>
      <w:tr w:rsidR="004E770E" w:rsidTr="004E770E">
        <w:tc>
          <w:tcPr>
            <w:tcW w:w="5949" w:type="dxa"/>
          </w:tcPr>
          <w:p w:rsidR="004E770E" w:rsidRDefault="004E770E" w:rsidP="00DC046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Institution Code </w:t>
            </w:r>
            <w:r w:rsidRPr="00E54349">
              <w:t>(all lower case)</w:t>
            </w:r>
          </w:p>
        </w:tc>
        <w:tc>
          <w:tcPr>
            <w:tcW w:w="709" w:type="dxa"/>
          </w:tcPr>
          <w:p w:rsidR="004E770E" w:rsidRDefault="004E770E" w:rsidP="00DC0460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kz1 </w:t>
            </w:r>
          </w:p>
        </w:tc>
      </w:tr>
    </w:tbl>
    <w:p w:rsidR="004E770E" w:rsidRDefault="004E770E" w:rsidP="00DB328D">
      <w:pPr>
        <w:rPr>
          <w:sz w:val="24"/>
          <w:szCs w:val="24"/>
        </w:rPr>
      </w:pPr>
    </w:p>
    <w:p w:rsidR="00FF7425" w:rsidRPr="004E770E" w:rsidRDefault="00FF7425" w:rsidP="00DB328D">
      <w:pPr>
        <w:rPr>
          <w:sz w:val="24"/>
          <w:szCs w:val="24"/>
        </w:rPr>
      </w:pPr>
      <w:r>
        <w:rPr>
          <w:sz w:val="24"/>
          <w:szCs w:val="24"/>
        </w:rPr>
        <w:t>The K* column refers to the page on the online GCSE Geography textbook.</w:t>
      </w:r>
      <w:r w:rsidR="00B778F0">
        <w:rPr>
          <w:sz w:val="24"/>
          <w:szCs w:val="24"/>
        </w:rPr>
        <w:t xml:space="preserve"> Only the sections that are most relevant to the A-level course have been selected.</w:t>
      </w:r>
    </w:p>
    <w:p w:rsidR="00DB328D" w:rsidRDefault="00DB328D" w:rsidP="00DB328D">
      <w:pPr>
        <w:rPr>
          <w:b/>
          <w:sz w:val="32"/>
        </w:rPr>
      </w:pPr>
      <w:r w:rsidRPr="00DB328D">
        <w:rPr>
          <w:b/>
          <w:sz w:val="32"/>
        </w:rPr>
        <w:t>Section B: Changes in the economic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1652"/>
        <w:gridCol w:w="1972"/>
        <w:gridCol w:w="10145"/>
        <w:gridCol w:w="655"/>
        <w:gridCol w:w="499"/>
      </w:tblGrid>
      <w:tr w:rsidR="00284E1E" w:rsidRPr="0049785D" w:rsidTr="001A65FF">
        <w:tc>
          <w:tcPr>
            <w:tcW w:w="465" w:type="dxa"/>
            <w:shd w:val="clear" w:color="auto" w:fill="D9D9D9" w:themeFill="background1" w:themeFillShade="D9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</w:tcPr>
          <w:p w:rsidR="00284E1E" w:rsidRPr="0049785D" w:rsidRDefault="00284E1E" w:rsidP="00284E1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49785D">
              <w:rPr>
                <w:b/>
                <w:sz w:val="24"/>
                <w:szCs w:val="24"/>
              </w:rPr>
              <w:t>Global variations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D9D9D9" w:themeFill="background1" w:themeFillShade="D9"/>
          </w:tcPr>
          <w:p w:rsidR="00284E1E" w:rsidRPr="0049785D" w:rsidRDefault="00284E1E" w:rsidP="00284E1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84E1E" w:rsidRPr="0041745E" w:rsidRDefault="00284E1E" w:rsidP="00284E1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41745E">
              <w:rPr>
                <w:b/>
                <w:sz w:val="24"/>
                <w:szCs w:val="24"/>
              </w:rPr>
              <w:t>K*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284E1E" w:rsidRPr="0041745E" w:rsidRDefault="00284E1E" w:rsidP="00284E1E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84E1E" w:rsidRPr="0049785D" w:rsidTr="001A65FF">
        <w:tc>
          <w:tcPr>
            <w:tcW w:w="465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4a</w:t>
            </w:r>
          </w:p>
        </w:tc>
        <w:tc>
          <w:tcPr>
            <w:tcW w:w="1657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There are global variations in economic development and quality of life.</w:t>
            </w:r>
          </w:p>
        </w:tc>
        <w:tc>
          <w:tcPr>
            <w:tcW w:w="1984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Different ways of classifying parts of the world according to their level of economic development and quality of life.</w:t>
            </w:r>
          </w:p>
        </w:tc>
        <w:tc>
          <w:tcPr>
            <w:tcW w:w="10348" w:type="dxa"/>
          </w:tcPr>
          <w:p w:rsidR="00284E1E" w:rsidRPr="00C0000B" w:rsidRDefault="00C0000B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Define HICs, LICs &amp; NEEs. Give examples of each.</w:t>
            </w:r>
          </w:p>
        </w:tc>
        <w:tc>
          <w:tcPr>
            <w:tcW w:w="425" w:type="dxa"/>
          </w:tcPr>
          <w:p w:rsidR="00284E1E" w:rsidRPr="0049785D" w:rsidRDefault="00366FD2" w:rsidP="00284E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509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84E1E" w:rsidRPr="0049785D" w:rsidTr="001A65FF">
        <w:tc>
          <w:tcPr>
            <w:tcW w:w="465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4b</w:t>
            </w:r>
          </w:p>
        </w:tc>
        <w:tc>
          <w:tcPr>
            <w:tcW w:w="1657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 xml:space="preserve">Different economic and social measures of development: gross national income (GNI) per head, birth and death rates, infant mortality, life expectancy, </w:t>
            </w:r>
            <w:r w:rsidRPr="0049785D">
              <w:rPr>
                <w:sz w:val="24"/>
                <w:szCs w:val="24"/>
              </w:rPr>
              <w:lastRenderedPageBreak/>
              <w:t>people per doctor, literacy rates, access to safe water, Human Development Index (HDI).</w:t>
            </w:r>
          </w:p>
        </w:tc>
        <w:tc>
          <w:tcPr>
            <w:tcW w:w="10348" w:type="dxa"/>
          </w:tcPr>
          <w:p w:rsidR="00284E1E" w:rsidRPr="00C0000B" w:rsidRDefault="00C0000B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Explain how each measure of development is a useful indicator of people’s quality of life.</w:t>
            </w:r>
          </w:p>
        </w:tc>
        <w:tc>
          <w:tcPr>
            <w:tcW w:w="425" w:type="dxa"/>
          </w:tcPr>
          <w:p w:rsidR="00284E1E" w:rsidRPr="0049785D" w:rsidRDefault="00366FD2" w:rsidP="00284E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194-6</w:t>
            </w:r>
          </w:p>
        </w:tc>
        <w:tc>
          <w:tcPr>
            <w:tcW w:w="509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84E1E" w:rsidRPr="0049785D" w:rsidTr="001A65FF">
        <w:tc>
          <w:tcPr>
            <w:tcW w:w="465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4c</w:t>
            </w:r>
          </w:p>
        </w:tc>
        <w:tc>
          <w:tcPr>
            <w:tcW w:w="1657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Limitations of economic and social measures.</w:t>
            </w:r>
          </w:p>
        </w:tc>
        <w:tc>
          <w:tcPr>
            <w:tcW w:w="10348" w:type="dxa"/>
          </w:tcPr>
          <w:p w:rsidR="00284E1E" w:rsidRDefault="00AB32EE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What are the problems with some measures of development? E.g. GNI. </w:t>
            </w:r>
          </w:p>
          <w:p w:rsidR="00AB32EE" w:rsidRDefault="00AB32EE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AB32EE" w:rsidRDefault="00AB32EE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AB32EE" w:rsidRDefault="00AB32EE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AB32EE" w:rsidRDefault="00AB32EE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AB32EE" w:rsidRPr="00AB32EE" w:rsidRDefault="00AB32EE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84E1E" w:rsidRPr="0049785D" w:rsidRDefault="00366FD2" w:rsidP="00284E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509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84E1E" w:rsidRPr="0049785D" w:rsidTr="001A65FF">
        <w:tc>
          <w:tcPr>
            <w:tcW w:w="465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192DA3" w:rsidRPr="00AB32EE" w:rsidRDefault="00192DA3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84E1E" w:rsidRPr="0049785D" w:rsidTr="001A65FF">
        <w:tc>
          <w:tcPr>
            <w:tcW w:w="465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4e</w:t>
            </w:r>
          </w:p>
        </w:tc>
        <w:tc>
          <w:tcPr>
            <w:tcW w:w="1657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Causes of uneven development: physical, economic and historical.</w:t>
            </w:r>
          </w:p>
        </w:tc>
        <w:tc>
          <w:tcPr>
            <w:tcW w:w="1034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04"/>
              <w:gridCol w:w="3308"/>
              <w:gridCol w:w="3307"/>
            </w:tblGrid>
            <w:tr w:rsidR="00804A85" w:rsidTr="00804A85">
              <w:tc>
                <w:tcPr>
                  <w:tcW w:w="3361" w:type="dxa"/>
                </w:tcPr>
                <w:p w:rsidR="00804A85" w:rsidRDefault="00804A8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Physical</w:t>
                  </w:r>
                </w:p>
              </w:tc>
              <w:tc>
                <w:tcPr>
                  <w:tcW w:w="3361" w:type="dxa"/>
                </w:tcPr>
                <w:p w:rsidR="00804A85" w:rsidRDefault="00804A8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Economic</w:t>
                  </w:r>
                </w:p>
              </w:tc>
              <w:tc>
                <w:tcPr>
                  <w:tcW w:w="3361" w:type="dxa"/>
                </w:tcPr>
                <w:p w:rsidR="00804A85" w:rsidRDefault="00804A8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Historical</w:t>
                  </w:r>
                </w:p>
              </w:tc>
            </w:tr>
            <w:tr w:rsidR="00804A85" w:rsidTr="00804A85">
              <w:tc>
                <w:tcPr>
                  <w:tcW w:w="3361" w:type="dxa"/>
                </w:tcPr>
                <w:p w:rsidR="00804A85" w:rsidRDefault="00804A8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804A85" w:rsidRDefault="00804A8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804A85" w:rsidRDefault="00804A8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804A85" w:rsidRDefault="00804A8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804A85" w:rsidRDefault="00804A8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804A85" w:rsidRDefault="00804A8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804A85" w:rsidRDefault="00804A8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804A85" w:rsidRDefault="00804A8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804A85" w:rsidRDefault="00804A8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54F13" w:rsidRDefault="00154F13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54F13" w:rsidRDefault="00154F13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54F13" w:rsidRDefault="00154F13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54F13" w:rsidRDefault="00154F13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804A85" w:rsidRDefault="00804A8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804A85" w:rsidRDefault="00804A8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1" w:type="dxa"/>
                </w:tcPr>
                <w:p w:rsidR="00804A85" w:rsidRDefault="00804A8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1" w:type="dxa"/>
                </w:tcPr>
                <w:p w:rsidR="00804A85" w:rsidRDefault="00804A8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84E1E" w:rsidRPr="0049785D" w:rsidRDefault="00284E1E" w:rsidP="003450E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84E1E" w:rsidRPr="0049785D" w:rsidRDefault="00366FD2" w:rsidP="00284E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202-3</w:t>
            </w:r>
          </w:p>
        </w:tc>
        <w:tc>
          <w:tcPr>
            <w:tcW w:w="509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84E1E" w:rsidRPr="0049785D" w:rsidTr="001A65FF">
        <w:tc>
          <w:tcPr>
            <w:tcW w:w="465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4f</w:t>
            </w:r>
          </w:p>
        </w:tc>
        <w:tc>
          <w:tcPr>
            <w:tcW w:w="1657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 xml:space="preserve">Consequences of uneven development: disparities in </w:t>
            </w:r>
            <w:r w:rsidRPr="0049785D">
              <w:rPr>
                <w:sz w:val="24"/>
                <w:szCs w:val="24"/>
              </w:rPr>
              <w:lastRenderedPageBreak/>
              <w:t>wealth and health, international migration.</w:t>
            </w:r>
          </w:p>
        </w:tc>
        <w:tc>
          <w:tcPr>
            <w:tcW w:w="1034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04"/>
              <w:gridCol w:w="3305"/>
              <w:gridCol w:w="3310"/>
            </w:tblGrid>
            <w:tr w:rsidR="00840455" w:rsidTr="00840455">
              <w:tc>
                <w:tcPr>
                  <w:tcW w:w="3361" w:type="dxa"/>
                </w:tcPr>
                <w:p w:rsidR="00840455" w:rsidRDefault="0084045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Inequalities in wealth</w:t>
                  </w:r>
                </w:p>
              </w:tc>
              <w:tc>
                <w:tcPr>
                  <w:tcW w:w="3361" w:type="dxa"/>
                </w:tcPr>
                <w:p w:rsidR="00840455" w:rsidRDefault="0084045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Inequalities in health</w:t>
                  </w:r>
                </w:p>
              </w:tc>
              <w:tc>
                <w:tcPr>
                  <w:tcW w:w="3362" w:type="dxa"/>
                </w:tcPr>
                <w:p w:rsidR="00840455" w:rsidRDefault="0084045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International migration</w:t>
                  </w:r>
                </w:p>
              </w:tc>
            </w:tr>
            <w:tr w:rsidR="00840455" w:rsidTr="00840455">
              <w:tc>
                <w:tcPr>
                  <w:tcW w:w="3361" w:type="dxa"/>
                </w:tcPr>
                <w:p w:rsidR="00840455" w:rsidRDefault="00366FD2" w:rsidP="00366FD2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Give data about rich / poor countries.</w:t>
                  </w:r>
                </w:p>
                <w:p w:rsidR="00840455" w:rsidRDefault="0084045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840455" w:rsidRDefault="0084045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840455" w:rsidRDefault="0084045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840455" w:rsidRDefault="0084045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840455" w:rsidRDefault="0084045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840455" w:rsidRDefault="0084045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840455" w:rsidRDefault="0084045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840455" w:rsidRDefault="0084045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840455" w:rsidRDefault="0084045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840455" w:rsidRDefault="0084045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840455" w:rsidRDefault="00840455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54F13" w:rsidRDefault="00154F13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54F13" w:rsidRDefault="00154F13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54F13" w:rsidRDefault="00154F13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54F13" w:rsidRDefault="00154F13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54F13" w:rsidRDefault="00154F13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1" w:type="dxa"/>
                </w:tcPr>
                <w:p w:rsidR="00840455" w:rsidRDefault="00366FD2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Give data about diseases in HICs/LICs. Malaria.</w:t>
                  </w:r>
                </w:p>
              </w:tc>
              <w:tc>
                <w:tcPr>
                  <w:tcW w:w="3362" w:type="dxa"/>
                </w:tcPr>
                <w:p w:rsidR="00840455" w:rsidRDefault="00366FD2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Syrian refugees. Polish migrants in the UK.</w:t>
                  </w:r>
                </w:p>
                <w:p w:rsidR="00154F13" w:rsidRDefault="00154F13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54F13" w:rsidRDefault="00154F13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54F13" w:rsidRDefault="00154F13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54F13" w:rsidRDefault="00154F13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54F13" w:rsidRDefault="00154F13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54F13" w:rsidRDefault="00154F13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54F13" w:rsidRDefault="00154F13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54F13" w:rsidRDefault="00154F13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54F13" w:rsidRDefault="00154F13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54F13" w:rsidRDefault="00154F13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54F13" w:rsidRDefault="00154F13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54F13" w:rsidRDefault="00154F13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54F13" w:rsidRDefault="00154F13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154F13" w:rsidRDefault="00154F13" w:rsidP="003450E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84E1E" w:rsidRPr="0049785D" w:rsidRDefault="00284E1E" w:rsidP="003450E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84E1E" w:rsidRPr="0049785D" w:rsidRDefault="00366FD2" w:rsidP="00284E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204-5</w:t>
            </w:r>
          </w:p>
        </w:tc>
        <w:tc>
          <w:tcPr>
            <w:tcW w:w="509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DB328D" w:rsidRPr="0049785D" w:rsidRDefault="00DB328D" w:rsidP="00DB328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"/>
        <w:gridCol w:w="1658"/>
        <w:gridCol w:w="1984"/>
        <w:gridCol w:w="10348"/>
        <w:gridCol w:w="425"/>
        <w:gridCol w:w="509"/>
      </w:tblGrid>
      <w:tr w:rsidR="00284E1E" w:rsidRPr="0049785D" w:rsidTr="001A65FF">
        <w:tc>
          <w:tcPr>
            <w:tcW w:w="464" w:type="dxa"/>
            <w:shd w:val="clear" w:color="auto" w:fill="D9D9D9" w:themeFill="background1" w:themeFillShade="D9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D9D9D9" w:themeFill="background1" w:themeFillShade="D9"/>
          </w:tcPr>
          <w:p w:rsidR="00284E1E" w:rsidRPr="0049785D" w:rsidRDefault="00284E1E" w:rsidP="00284E1E">
            <w:pPr>
              <w:pStyle w:val="NoSpacing"/>
              <w:rPr>
                <w:b/>
                <w:sz w:val="24"/>
                <w:szCs w:val="24"/>
              </w:rPr>
            </w:pPr>
            <w:r w:rsidRPr="0049785D">
              <w:rPr>
                <w:b/>
                <w:sz w:val="24"/>
                <w:szCs w:val="24"/>
              </w:rPr>
              <w:t>Reducing the development gap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D9D9D9" w:themeFill="background1" w:themeFillShade="D9"/>
          </w:tcPr>
          <w:p w:rsidR="00284E1E" w:rsidRPr="0049785D" w:rsidRDefault="00284E1E" w:rsidP="00284E1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84E1E" w:rsidRPr="0041745E" w:rsidRDefault="00284E1E" w:rsidP="00284E1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41745E">
              <w:rPr>
                <w:b/>
                <w:sz w:val="24"/>
                <w:szCs w:val="24"/>
              </w:rPr>
              <w:t>K*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284E1E" w:rsidRPr="0041745E" w:rsidRDefault="00284E1E" w:rsidP="00284E1E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84E1E" w:rsidRPr="0049785D" w:rsidTr="001A65FF">
        <w:tc>
          <w:tcPr>
            <w:tcW w:w="464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5a</w:t>
            </w:r>
          </w:p>
        </w:tc>
        <w:tc>
          <w:tcPr>
            <w:tcW w:w="1658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Various strategies exist for reducing the global development gap.</w:t>
            </w:r>
          </w:p>
        </w:tc>
        <w:tc>
          <w:tcPr>
            <w:tcW w:w="1984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 xml:space="preserve">An overview of the strategies used to reduce the development gap: </w:t>
            </w:r>
          </w:p>
          <w:p w:rsidR="00284E1E" w:rsidRPr="0049785D" w:rsidRDefault="00284E1E" w:rsidP="00284E1E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investment</w:t>
            </w:r>
          </w:p>
        </w:tc>
        <w:tc>
          <w:tcPr>
            <w:tcW w:w="10348" w:type="dxa"/>
          </w:tcPr>
          <w:p w:rsidR="00284E1E" w:rsidRPr="00750DEA" w:rsidRDefault="00750DEA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Give examples of investment e.g. China in Africa.</w:t>
            </w:r>
          </w:p>
        </w:tc>
        <w:tc>
          <w:tcPr>
            <w:tcW w:w="425" w:type="dxa"/>
          </w:tcPr>
          <w:p w:rsidR="00284E1E" w:rsidRPr="0049785D" w:rsidRDefault="00750DEA" w:rsidP="00284E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509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84E1E" w:rsidRPr="0049785D" w:rsidTr="001A65FF">
        <w:tc>
          <w:tcPr>
            <w:tcW w:w="464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5b</w:t>
            </w:r>
          </w:p>
        </w:tc>
        <w:tc>
          <w:tcPr>
            <w:tcW w:w="1658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4E1E" w:rsidRPr="0049785D" w:rsidRDefault="00284E1E" w:rsidP="00284E1E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industrial development</w:t>
            </w:r>
          </w:p>
        </w:tc>
        <w:tc>
          <w:tcPr>
            <w:tcW w:w="10348" w:type="dxa"/>
          </w:tcPr>
          <w:p w:rsidR="00284E1E" w:rsidRDefault="00750DEA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Give an example e.g. Malaysia.</w:t>
            </w:r>
          </w:p>
          <w:p w:rsidR="00BF16C6" w:rsidRDefault="00BF16C6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BF16C6" w:rsidRDefault="00BF16C6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BF16C6" w:rsidRDefault="00BF16C6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BF16C6" w:rsidRPr="00750DEA" w:rsidRDefault="00BF16C6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84E1E" w:rsidRPr="0049785D" w:rsidRDefault="00750DEA" w:rsidP="00284E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509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84E1E" w:rsidRPr="0049785D" w:rsidTr="001A65FF">
        <w:tc>
          <w:tcPr>
            <w:tcW w:w="464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5c</w:t>
            </w:r>
          </w:p>
        </w:tc>
        <w:tc>
          <w:tcPr>
            <w:tcW w:w="1658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4E1E" w:rsidRPr="0049785D" w:rsidRDefault="00284E1E" w:rsidP="00284E1E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tourism</w:t>
            </w:r>
          </w:p>
        </w:tc>
        <w:tc>
          <w:tcPr>
            <w:tcW w:w="10348" w:type="dxa"/>
          </w:tcPr>
          <w:p w:rsidR="00284E1E" w:rsidRPr="00750DEA" w:rsidRDefault="00750DEA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Brief overview. Jamaica is the main case (see section 5i).</w:t>
            </w:r>
          </w:p>
          <w:p w:rsidR="00284E1E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BF16C6" w:rsidRDefault="00BF16C6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BF16C6" w:rsidRDefault="00BF16C6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BF16C6" w:rsidRPr="0049785D" w:rsidRDefault="00BF16C6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84E1E" w:rsidRPr="0049785D" w:rsidRDefault="00750DEA" w:rsidP="00284E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509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84E1E" w:rsidRPr="0049785D" w:rsidTr="001A65FF">
        <w:tc>
          <w:tcPr>
            <w:tcW w:w="464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5d</w:t>
            </w:r>
          </w:p>
        </w:tc>
        <w:tc>
          <w:tcPr>
            <w:tcW w:w="1658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4E1E" w:rsidRPr="0049785D" w:rsidRDefault="00284E1E" w:rsidP="00284E1E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aid</w:t>
            </w:r>
          </w:p>
        </w:tc>
        <w:tc>
          <w:tcPr>
            <w:tcW w:w="10348" w:type="dxa"/>
          </w:tcPr>
          <w:p w:rsidR="00284E1E" w:rsidRPr="00BF16C6" w:rsidRDefault="00BF16C6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Give examples of different types of aid (multi-lateral, bi-lateral…). UK aid to Pakistan.</w:t>
            </w:r>
            <w:r w:rsidR="00687B62">
              <w:rPr>
                <w:i/>
                <w:sz w:val="24"/>
                <w:szCs w:val="24"/>
              </w:rPr>
              <w:t xml:space="preserve"> Goat Aid, Oxfam.</w:t>
            </w:r>
          </w:p>
          <w:p w:rsidR="00284E1E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BF16C6" w:rsidRDefault="00BF16C6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BF16C6" w:rsidRDefault="00BF16C6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BF16C6" w:rsidRDefault="00BF16C6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BF16C6" w:rsidRDefault="00BF16C6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BF16C6" w:rsidRDefault="00BF16C6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BF16C6" w:rsidRDefault="00BF16C6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BF16C6" w:rsidRDefault="00BF16C6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BF16C6" w:rsidRDefault="00BF16C6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BF16C6" w:rsidRDefault="00BF16C6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BF16C6" w:rsidRPr="0049785D" w:rsidRDefault="00BF16C6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84E1E" w:rsidRPr="0049785D" w:rsidRDefault="00BF16C6" w:rsidP="00284E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509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84E1E" w:rsidRPr="0049785D" w:rsidTr="001A65FF">
        <w:tc>
          <w:tcPr>
            <w:tcW w:w="464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5e</w:t>
            </w:r>
          </w:p>
        </w:tc>
        <w:tc>
          <w:tcPr>
            <w:tcW w:w="1658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4E1E" w:rsidRPr="0049785D" w:rsidRDefault="00284E1E" w:rsidP="00284E1E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using intermediate technology</w:t>
            </w:r>
          </w:p>
        </w:tc>
        <w:tc>
          <w:tcPr>
            <w:tcW w:w="10348" w:type="dxa"/>
          </w:tcPr>
          <w:p w:rsidR="00284E1E" w:rsidRDefault="00687B62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E.g. irrigation at Adis Nifas, Ethiopia.</w:t>
            </w:r>
          </w:p>
          <w:p w:rsidR="001C746D" w:rsidRDefault="001C746D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C746D" w:rsidRDefault="001C746D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C746D" w:rsidRDefault="001C746D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C746D" w:rsidRDefault="001C746D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C746D" w:rsidRPr="00687B62" w:rsidRDefault="001C746D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84E1E" w:rsidRPr="0049785D" w:rsidRDefault="0034037B" w:rsidP="00284E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509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84E1E" w:rsidRPr="0049785D" w:rsidTr="001A65FF">
        <w:tc>
          <w:tcPr>
            <w:tcW w:w="464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5f</w:t>
            </w:r>
          </w:p>
        </w:tc>
        <w:tc>
          <w:tcPr>
            <w:tcW w:w="1658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4E1E" w:rsidRPr="0049785D" w:rsidRDefault="00284E1E" w:rsidP="00284E1E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fairtrade</w:t>
            </w:r>
          </w:p>
        </w:tc>
        <w:tc>
          <w:tcPr>
            <w:tcW w:w="10348" w:type="dxa"/>
          </w:tcPr>
          <w:p w:rsidR="00284E1E" w:rsidRDefault="001C746D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is fair trade and how does it differ from free trade? E.g. Gumutindo Coffee Cooperative in Uganda.</w:t>
            </w:r>
          </w:p>
          <w:p w:rsidR="001C746D" w:rsidRDefault="001C746D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C746D" w:rsidRDefault="001C746D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C746D" w:rsidRDefault="001C746D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C746D" w:rsidRDefault="001C746D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C746D" w:rsidRDefault="001C746D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C746D" w:rsidRDefault="001C746D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C746D" w:rsidRDefault="001C746D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C746D" w:rsidRDefault="001C746D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1C746D" w:rsidRPr="001C746D" w:rsidRDefault="001C746D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84E1E" w:rsidRPr="0049785D" w:rsidRDefault="0034037B" w:rsidP="00284E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212-3</w:t>
            </w:r>
          </w:p>
        </w:tc>
        <w:tc>
          <w:tcPr>
            <w:tcW w:w="509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84E1E" w:rsidRPr="0049785D" w:rsidTr="001A65FF">
        <w:tc>
          <w:tcPr>
            <w:tcW w:w="464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5g</w:t>
            </w:r>
          </w:p>
        </w:tc>
        <w:tc>
          <w:tcPr>
            <w:tcW w:w="1658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4E1E" w:rsidRPr="0049785D" w:rsidRDefault="00284E1E" w:rsidP="00284E1E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debt relief</w:t>
            </w:r>
          </w:p>
        </w:tc>
        <w:tc>
          <w:tcPr>
            <w:tcW w:w="10348" w:type="dxa"/>
          </w:tcPr>
          <w:p w:rsidR="00284E1E" w:rsidRDefault="00E41B8C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is the debt crisis? Define HIPC. How can debt relief help?</w:t>
            </w:r>
          </w:p>
          <w:p w:rsidR="00E41B8C" w:rsidRDefault="00E41B8C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E41B8C" w:rsidRDefault="00E41B8C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E41B8C" w:rsidRDefault="00E41B8C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E41B8C" w:rsidRDefault="00E41B8C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E41B8C" w:rsidRDefault="00E41B8C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E41B8C" w:rsidRPr="00E41B8C" w:rsidRDefault="00E41B8C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84E1E" w:rsidRPr="0049785D" w:rsidRDefault="0034037B" w:rsidP="00284E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509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84E1E" w:rsidRPr="0049785D" w:rsidTr="001A65FF">
        <w:tc>
          <w:tcPr>
            <w:tcW w:w="464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5h</w:t>
            </w:r>
          </w:p>
        </w:tc>
        <w:tc>
          <w:tcPr>
            <w:tcW w:w="1658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4E1E" w:rsidRPr="0049785D" w:rsidRDefault="00284E1E" w:rsidP="00284E1E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microfinance loans</w:t>
            </w:r>
          </w:p>
        </w:tc>
        <w:tc>
          <w:tcPr>
            <w:tcW w:w="10348" w:type="dxa"/>
          </w:tcPr>
          <w:p w:rsidR="00284E1E" w:rsidRDefault="00E41B8C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What is microfinance? E.g. Grameen Bank, Bangladesh.</w:t>
            </w:r>
          </w:p>
          <w:p w:rsidR="00E41B8C" w:rsidRDefault="00E41B8C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E41B8C" w:rsidRDefault="00E41B8C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E41B8C" w:rsidRDefault="00E41B8C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E41B8C" w:rsidRDefault="00E41B8C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E41B8C" w:rsidRDefault="00E41B8C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E41B8C" w:rsidRDefault="00E41B8C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E41B8C" w:rsidRPr="00E41B8C" w:rsidRDefault="00E41B8C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84E1E" w:rsidRPr="0049785D" w:rsidRDefault="0034037B" w:rsidP="00284E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509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84E1E" w:rsidRPr="0049785D" w:rsidTr="001A65FF">
        <w:tc>
          <w:tcPr>
            <w:tcW w:w="464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</w:tcPr>
          <w:p w:rsidR="0034037B" w:rsidRPr="0034037B" w:rsidRDefault="0034037B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DB328D" w:rsidRPr="0049785D" w:rsidRDefault="00DB328D" w:rsidP="00DB328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1657"/>
        <w:gridCol w:w="1972"/>
        <w:gridCol w:w="10141"/>
        <w:gridCol w:w="655"/>
        <w:gridCol w:w="498"/>
      </w:tblGrid>
      <w:tr w:rsidR="00284E1E" w:rsidRPr="0049785D" w:rsidTr="001A65FF">
        <w:tc>
          <w:tcPr>
            <w:tcW w:w="465" w:type="dxa"/>
            <w:shd w:val="clear" w:color="auto" w:fill="D9D9D9" w:themeFill="background1" w:themeFillShade="D9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D9D9D9" w:themeFill="background1" w:themeFillShade="D9"/>
          </w:tcPr>
          <w:p w:rsidR="00284E1E" w:rsidRPr="0049785D" w:rsidRDefault="00284E1E" w:rsidP="00284E1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49785D">
              <w:rPr>
                <w:b/>
                <w:sz w:val="24"/>
                <w:szCs w:val="24"/>
              </w:rPr>
              <w:t>LICs / NEEs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D9D9D9" w:themeFill="background1" w:themeFillShade="D9"/>
          </w:tcPr>
          <w:p w:rsidR="00284E1E" w:rsidRPr="0049785D" w:rsidRDefault="00284E1E" w:rsidP="00284E1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84E1E" w:rsidRPr="0041745E" w:rsidRDefault="00284E1E" w:rsidP="00284E1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41745E">
              <w:rPr>
                <w:b/>
                <w:sz w:val="24"/>
                <w:szCs w:val="24"/>
              </w:rPr>
              <w:t>K*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284E1E" w:rsidRPr="0041745E" w:rsidRDefault="00284E1E" w:rsidP="00284E1E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84E1E" w:rsidRPr="0049785D" w:rsidTr="001A65FF">
        <w:tc>
          <w:tcPr>
            <w:tcW w:w="465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6a</w:t>
            </w:r>
          </w:p>
        </w:tc>
        <w:tc>
          <w:tcPr>
            <w:tcW w:w="1657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Some LICs and NEEs are experiencing rapid economic development which leads to significant social, environmental and cultural change.</w:t>
            </w:r>
          </w:p>
        </w:tc>
        <w:tc>
          <w:tcPr>
            <w:tcW w:w="1984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 xml:space="preserve">A </w:t>
            </w:r>
            <w:r w:rsidRPr="0049785D">
              <w:rPr>
                <w:sz w:val="24"/>
                <w:szCs w:val="24"/>
                <w:u w:val="single"/>
              </w:rPr>
              <w:t>case study</w:t>
            </w:r>
            <w:r w:rsidRPr="0049785D">
              <w:rPr>
                <w:sz w:val="24"/>
                <w:szCs w:val="24"/>
              </w:rPr>
              <w:t xml:space="preserve"> of one LIC or NEE to illustrate: </w:t>
            </w:r>
          </w:p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the location and importance of the country, regionally and globally</w:t>
            </w:r>
          </w:p>
        </w:tc>
        <w:tc>
          <w:tcPr>
            <w:tcW w:w="10348" w:type="dxa"/>
          </w:tcPr>
          <w:p w:rsidR="00284E1E" w:rsidRDefault="007F6333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Nigeria (p.218-233)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99"/>
              <w:gridCol w:w="3308"/>
              <w:gridCol w:w="3308"/>
            </w:tblGrid>
            <w:tr w:rsidR="007F6333" w:rsidTr="007F6333">
              <w:tc>
                <w:tcPr>
                  <w:tcW w:w="3361" w:type="dxa"/>
                </w:tcPr>
                <w:p w:rsidR="007F6333" w:rsidRPr="007F6333" w:rsidRDefault="007F6333" w:rsidP="007F6333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3361" w:type="dxa"/>
                </w:tcPr>
                <w:p w:rsidR="007F6333" w:rsidRPr="007F6333" w:rsidRDefault="007F6333" w:rsidP="007F6333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Regional importance</w:t>
                  </w:r>
                </w:p>
              </w:tc>
              <w:tc>
                <w:tcPr>
                  <w:tcW w:w="3361" w:type="dxa"/>
                </w:tcPr>
                <w:p w:rsidR="007F6333" w:rsidRPr="007F6333" w:rsidRDefault="007F6333" w:rsidP="007F6333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Global importance</w:t>
                  </w:r>
                </w:p>
              </w:tc>
            </w:tr>
            <w:tr w:rsidR="007F6333" w:rsidTr="007F6333">
              <w:tc>
                <w:tcPr>
                  <w:tcW w:w="3361" w:type="dxa"/>
                </w:tcPr>
                <w:p w:rsidR="007F6333" w:rsidRDefault="007F6333" w:rsidP="00284E1E">
                  <w:pPr>
                    <w:pStyle w:val="NoSpacing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7F6333" w:rsidRDefault="007F6333" w:rsidP="00284E1E">
                  <w:pPr>
                    <w:pStyle w:val="NoSpacing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7F6333" w:rsidRDefault="007F6333" w:rsidP="00284E1E">
                  <w:pPr>
                    <w:pStyle w:val="NoSpacing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7F6333" w:rsidRDefault="007F6333" w:rsidP="00284E1E">
                  <w:pPr>
                    <w:pStyle w:val="NoSpacing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7F6333" w:rsidRDefault="007F6333" w:rsidP="00284E1E">
                  <w:pPr>
                    <w:pStyle w:val="NoSpacing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7F6333" w:rsidRDefault="007F6333" w:rsidP="00284E1E">
                  <w:pPr>
                    <w:pStyle w:val="NoSpacing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7F6333" w:rsidRDefault="007F6333" w:rsidP="00284E1E">
                  <w:pPr>
                    <w:pStyle w:val="NoSpacing"/>
                    <w:jc w:val="both"/>
                    <w:rPr>
                      <w:i/>
                      <w:sz w:val="24"/>
                      <w:szCs w:val="24"/>
                    </w:rPr>
                  </w:pPr>
                </w:p>
                <w:p w:rsidR="007F6333" w:rsidRDefault="007F6333" w:rsidP="00284E1E">
                  <w:pPr>
                    <w:pStyle w:val="NoSpacing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361" w:type="dxa"/>
                </w:tcPr>
                <w:p w:rsidR="007F6333" w:rsidRDefault="007F6333" w:rsidP="00284E1E">
                  <w:pPr>
                    <w:pStyle w:val="NoSpacing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361" w:type="dxa"/>
                </w:tcPr>
                <w:p w:rsidR="007F6333" w:rsidRDefault="007F6333" w:rsidP="00284E1E">
                  <w:pPr>
                    <w:pStyle w:val="NoSpacing"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7F6333" w:rsidRPr="007F6333" w:rsidRDefault="007F6333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284E1E" w:rsidRPr="0049785D" w:rsidRDefault="00507A93" w:rsidP="00284E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09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84E1E" w:rsidRPr="0049785D" w:rsidTr="001A65FF">
        <w:tc>
          <w:tcPr>
            <w:tcW w:w="465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6b</w:t>
            </w:r>
          </w:p>
        </w:tc>
        <w:tc>
          <w:tcPr>
            <w:tcW w:w="1657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the wider political, social, cultural and environmental context within which the country is placed</w:t>
            </w:r>
          </w:p>
        </w:tc>
        <w:tc>
          <w:tcPr>
            <w:tcW w:w="1034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74"/>
              <w:gridCol w:w="2473"/>
              <w:gridCol w:w="2474"/>
              <w:gridCol w:w="2494"/>
            </w:tblGrid>
            <w:tr w:rsidR="007F6333" w:rsidTr="007F6333">
              <w:tc>
                <w:tcPr>
                  <w:tcW w:w="2521" w:type="dxa"/>
                </w:tcPr>
                <w:p w:rsidR="007F6333" w:rsidRDefault="007F6333" w:rsidP="007F6333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Political context</w:t>
                  </w:r>
                </w:p>
              </w:tc>
              <w:tc>
                <w:tcPr>
                  <w:tcW w:w="2521" w:type="dxa"/>
                </w:tcPr>
                <w:p w:rsidR="007F6333" w:rsidRDefault="007F6333" w:rsidP="007F6333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Social context</w:t>
                  </w:r>
                </w:p>
              </w:tc>
              <w:tc>
                <w:tcPr>
                  <w:tcW w:w="2521" w:type="dxa"/>
                </w:tcPr>
                <w:p w:rsidR="007F6333" w:rsidRDefault="007F6333" w:rsidP="007F6333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Cultural context</w:t>
                  </w:r>
                </w:p>
              </w:tc>
              <w:tc>
                <w:tcPr>
                  <w:tcW w:w="2521" w:type="dxa"/>
                </w:tcPr>
                <w:p w:rsidR="007F6333" w:rsidRDefault="007F6333" w:rsidP="007F6333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Environmental context</w:t>
                  </w:r>
                </w:p>
              </w:tc>
            </w:tr>
            <w:tr w:rsidR="007F6333" w:rsidTr="007F6333">
              <w:tc>
                <w:tcPr>
                  <w:tcW w:w="2521" w:type="dxa"/>
                </w:tcPr>
                <w:p w:rsidR="007F6333" w:rsidRDefault="007F6333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7F6333" w:rsidRDefault="007F6333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7F6333" w:rsidRDefault="007F6333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7F6333" w:rsidRDefault="007F6333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7F6333" w:rsidRDefault="007F6333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7F6333" w:rsidRDefault="007F6333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7F6333" w:rsidRDefault="007F6333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7F6333" w:rsidRDefault="007F6333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7F6333" w:rsidRDefault="007F6333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7F6333" w:rsidRDefault="007F6333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1" w:type="dxa"/>
                </w:tcPr>
                <w:p w:rsidR="007F6333" w:rsidRDefault="007F6333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1" w:type="dxa"/>
                </w:tcPr>
                <w:p w:rsidR="007F6333" w:rsidRDefault="007F6333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21" w:type="dxa"/>
                </w:tcPr>
                <w:p w:rsidR="007F6333" w:rsidRDefault="007F6333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84E1E" w:rsidRPr="0049785D" w:rsidRDefault="00507A93" w:rsidP="00284E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09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84E1E" w:rsidRPr="0049785D" w:rsidTr="001A65FF">
        <w:tc>
          <w:tcPr>
            <w:tcW w:w="465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6c</w:t>
            </w:r>
          </w:p>
        </w:tc>
        <w:tc>
          <w:tcPr>
            <w:tcW w:w="1657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the changing industrial structure. The balance between different sectors of the economy. How manufacturing industry can stimulate economic development</w:t>
            </w:r>
          </w:p>
        </w:tc>
        <w:tc>
          <w:tcPr>
            <w:tcW w:w="1034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52"/>
              <w:gridCol w:w="4963"/>
            </w:tblGrid>
            <w:tr w:rsidR="00E91BB0" w:rsidTr="00E91BB0">
              <w:tc>
                <w:tcPr>
                  <w:tcW w:w="5042" w:type="dxa"/>
                </w:tcPr>
                <w:p w:rsidR="00E91BB0" w:rsidRDefault="00E91BB0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Changing structure i.e. primary, secondary &amp; services / tertiary jobs</w:t>
                  </w:r>
                </w:p>
              </w:tc>
              <w:tc>
                <w:tcPr>
                  <w:tcW w:w="5042" w:type="dxa"/>
                </w:tcPr>
                <w:p w:rsidR="00E91BB0" w:rsidRDefault="00E91BB0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How manufacturing can lead to economic growth</w:t>
                  </w:r>
                </w:p>
              </w:tc>
            </w:tr>
            <w:tr w:rsidR="00E91BB0" w:rsidTr="00E91BB0">
              <w:tc>
                <w:tcPr>
                  <w:tcW w:w="5042" w:type="dxa"/>
                </w:tcPr>
                <w:p w:rsidR="00E91BB0" w:rsidRDefault="00E91BB0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E91BB0" w:rsidRDefault="00E91BB0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E91BB0" w:rsidRDefault="00E91BB0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E91BB0" w:rsidRDefault="00E91BB0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E91BB0" w:rsidRDefault="00E91BB0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E91BB0" w:rsidRDefault="00E91BB0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E91BB0" w:rsidRDefault="00E91BB0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E91BB0" w:rsidRDefault="00E91BB0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E91BB0" w:rsidRDefault="00E91BB0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E91BB0" w:rsidRDefault="00E91BB0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42" w:type="dxa"/>
                </w:tcPr>
                <w:p w:rsidR="00E91BB0" w:rsidRDefault="00E91BB0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84E1E" w:rsidRPr="0049785D" w:rsidRDefault="00507A93" w:rsidP="00284E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224-5</w:t>
            </w:r>
          </w:p>
        </w:tc>
        <w:tc>
          <w:tcPr>
            <w:tcW w:w="509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84E1E" w:rsidRPr="0049785D" w:rsidTr="001A65FF">
        <w:tc>
          <w:tcPr>
            <w:tcW w:w="465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6d</w:t>
            </w:r>
          </w:p>
        </w:tc>
        <w:tc>
          <w:tcPr>
            <w:tcW w:w="1657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the role of transnational corporations (TNCs) in relation to industrial development. Advantages and disadvantages of TNC(s) to the host country</w:t>
            </w:r>
          </w:p>
        </w:tc>
        <w:tc>
          <w:tcPr>
            <w:tcW w:w="1034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91"/>
              <w:gridCol w:w="3308"/>
              <w:gridCol w:w="3316"/>
            </w:tblGrid>
            <w:tr w:rsidR="000B072D" w:rsidTr="000B072D">
              <w:tc>
                <w:tcPr>
                  <w:tcW w:w="3361" w:type="dxa"/>
                </w:tcPr>
                <w:p w:rsidR="000B072D" w:rsidRDefault="000B072D" w:rsidP="000B072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TNCs in the NEE</w:t>
                  </w:r>
                </w:p>
              </w:tc>
              <w:tc>
                <w:tcPr>
                  <w:tcW w:w="3361" w:type="dxa"/>
                </w:tcPr>
                <w:p w:rsidR="000B072D" w:rsidRDefault="000B072D" w:rsidP="000B072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Advantages</w:t>
                  </w:r>
                </w:p>
              </w:tc>
              <w:tc>
                <w:tcPr>
                  <w:tcW w:w="3362" w:type="dxa"/>
                </w:tcPr>
                <w:p w:rsidR="000B072D" w:rsidRDefault="000B072D" w:rsidP="000B072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Disadvantages</w:t>
                  </w:r>
                </w:p>
              </w:tc>
            </w:tr>
            <w:tr w:rsidR="000B072D" w:rsidTr="000B072D">
              <w:tc>
                <w:tcPr>
                  <w:tcW w:w="3361" w:type="dxa"/>
                </w:tcPr>
                <w:p w:rsidR="000B072D" w:rsidRDefault="000B072D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0B072D" w:rsidRDefault="000B072D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0B072D" w:rsidRDefault="000B072D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0B072D" w:rsidRDefault="000B072D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95242E" w:rsidRDefault="0095242E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95242E" w:rsidRDefault="0095242E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0B072D" w:rsidRDefault="000B072D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0B072D" w:rsidRDefault="000B072D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0B072D" w:rsidRDefault="000B072D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1" w:type="dxa"/>
                </w:tcPr>
                <w:p w:rsidR="000B072D" w:rsidRDefault="000B072D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2" w:type="dxa"/>
                </w:tcPr>
                <w:p w:rsidR="000B072D" w:rsidRDefault="000B072D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84E1E" w:rsidRPr="0049785D" w:rsidRDefault="00507A93" w:rsidP="00284E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226-7</w:t>
            </w:r>
          </w:p>
        </w:tc>
        <w:tc>
          <w:tcPr>
            <w:tcW w:w="509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84E1E" w:rsidRPr="0049785D" w:rsidTr="001A65FF">
        <w:tc>
          <w:tcPr>
            <w:tcW w:w="465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6e</w:t>
            </w:r>
          </w:p>
        </w:tc>
        <w:tc>
          <w:tcPr>
            <w:tcW w:w="1657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the changing political and trading relationships with the wider world</w:t>
            </w:r>
          </w:p>
        </w:tc>
        <w:tc>
          <w:tcPr>
            <w:tcW w:w="10348" w:type="dxa"/>
          </w:tcPr>
          <w:p w:rsidR="00284E1E" w:rsidRDefault="0095242E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Notes about trade with other countries / trade agreements, co-operation with other countries.</w:t>
            </w:r>
          </w:p>
          <w:p w:rsidR="0095242E" w:rsidRDefault="0095242E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95242E" w:rsidRDefault="0095242E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95242E" w:rsidRDefault="0095242E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95242E" w:rsidRDefault="0095242E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95242E" w:rsidRPr="0095242E" w:rsidRDefault="0095242E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284E1E" w:rsidRPr="0049785D" w:rsidRDefault="00507A93" w:rsidP="00284E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222-3</w:t>
            </w:r>
          </w:p>
        </w:tc>
        <w:tc>
          <w:tcPr>
            <w:tcW w:w="509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84E1E" w:rsidRPr="0049785D" w:rsidTr="001A65FF">
        <w:tc>
          <w:tcPr>
            <w:tcW w:w="465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6f</w:t>
            </w:r>
          </w:p>
        </w:tc>
        <w:tc>
          <w:tcPr>
            <w:tcW w:w="1657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international aid: types of aid, impacts of aid on the receiving country</w:t>
            </w:r>
          </w:p>
        </w:tc>
        <w:tc>
          <w:tcPr>
            <w:tcW w:w="10348" w:type="dxa"/>
          </w:tcPr>
          <w:p w:rsidR="00284E1E" w:rsidRDefault="0095242E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Give examples of short / long term / top-down / bottom-up aid e.g. Narmada Dam, WaterAid…..</w:t>
            </w:r>
          </w:p>
          <w:p w:rsidR="0095242E" w:rsidRDefault="0095242E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95242E" w:rsidRDefault="0095242E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95242E" w:rsidRDefault="0095242E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95242E" w:rsidRDefault="0095242E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95242E" w:rsidRDefault="0095242E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95242E" w:rsidRDefault="0095242E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A5AA1" w:rsidRDefault="00DA5AA1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A5AA1" w:rsidRDefault="00DA5AA1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A5AA1" w:rsidRDefault="00DA5AA1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A5AA1" w:rsidRPr="0095242E" w:rsidRDefault="00DA5AA1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284E1E" w:rsidRPr="0049785D" w:rsidRDefault="00507A93" w:rsidP="00284E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228-9</w:t>
            </w:r>
          </w:p>
        </w:tc>
        <w:tc>
          <w:tcPr>
            <w:tcW w:w="509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84E1E" w:rsidRPr="0049785D" w:rsidTr="001A65FF">
        <w:tc>
          <w:tcPr>
            <w:tcW w:w="465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6g</w:t>
            </w:r>
          </w:p>
        </w:tc>
        <w:tc>
          <w:tcPr>
            <w:tcW w:w="1657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the environmental impacts of economic development</w:t>
            </w:r>
          </w:p>
        </w:tc>
        <w:tc>
          <w:tcPr>
            <w:tcW w:w="10348" w:type="dxa"/>
          </w:tcPr>
          <w:p w:rsidR="00284E1E" w:rsidRDefault="00B52AF8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How has economic growth affected air quality, water quality, vegetation, wildlife….</w:t>
            </w:r>
          </w:p>
          <w:p w:rsidR="00B52AF8" w:rsidRDefault="00B52AF8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B52AF8" w:rsidRDefault="00B52AF8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B52AF8" w:rsidRDefault="00B52AF8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B52AF8" w:rsidRDefault="00B52AF8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A5AA1" w:rsidRDefault="00DA5AA1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B52AF8" w:rsidRPr="00B52AF8" w:rsidRDefault="00B52AF8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84E1E" w:rsidRPr="0049785D" w:rsidRDefault="00507A93" w:rsidP="00284E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230-1</w:t>
            </w:r>
          </w:p>
        </w:tc>
        <w:tc>
          <w:tcPr>
            <w:tcW w:w="509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84E1E" w:rsidRPr="0049785D" w:rsidTr="001A65FF">
        <w:tc>
          <w:tcPr>
            <w:tcW w:w="465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6h</w:t>
            </w:r>
          </w:p>
        </w:tc>
        <w:tc>
          <w:tcPr>
            <w:tcW w:w="1657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the effects of economic development on quality of life for the population.</w:t>
            </w:r>
          </w:p>
        </w:tc>
        <w:tc>
          <w:tcPr>
            <w:tcW w:w="10348" w:type="dxa"/>
          </w:tcPr>
          <w:p w:rsidR="00284E1E" w:rsidRDefault="00DA5AA1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E.g. have people got wealthier / improved lives? Has everyone benefited? Are inequalities getting bigger?</w:t>
            </w:r>
          </w:p>
          <w:p w:rsidR="00DA5AA1" w:rsidRDefault="00DA5AA1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A5AA1" w:rsidRDefault="00DA5AA1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A5AA1" w:rsidRDefault="00DA5AA1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A5AA1" w:rsidRDefault="00DA5AA1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A5AA1" w:rsidRDefault="00DA5AA1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A5AA1" w:rsidRDefault="00DA5AA1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A5AA1" w:rsidRDefault="00DA5AA1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DA5AA1" w:rsidRPr="00DA5AA1" w:rsidRDefault="00DA5AA1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" w:type="dxa"/>
          </w:tcPr>
          <w:p w:rsidR="00284E1E" w:rsidRPr="0049785D" w:rsidRDefault="00507A93" w:rsidP="00284E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232-3</w:t>
            </w:r>
          </w:p>
        </w:tc>
        <w:tc>
          <w:tcPr>
            <w:tcW w:w="509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DB328D" w:rsidRPr="0049785D" w:rsidRDefault="00DB328D" w:rsidP="00DB328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1650"/>
        <w:gridCol w:w="1978"/>
        <w:gridCol w:w="10142"/>
        <w:gridCol w:w="655"/>
        <w:gridCol w:w="498"/>
      </w:tblGrid>
      <w:tr w:rsidR="00284E1E" w:rsidRPr="0049785D" w:rsidTr="00D15B3C">
        <w:tc>
          <w:tcPr>
            <w:tcW w:w="465" w:type="dxa"/>
            <w:shd w:val="clear" w:color="auto" w:fill="D9D9D9" w:themeFill="background1" w:themeFillShade="D9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:rsidR="00284E1E" w:rsidRPr="0049785D" w:rsidRDefault="00284E1E" w:rsidP="00284E1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49785D">
              <w:rPr>
                <w:b/>
                <w:sz w:val="24"/>
                <w:szCs w:val="24"/>
              </w:rPr>
              <w:t>UK economy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142" w:type="dxa"/>
            <w:shd w:val="clear" w:color="auto" w:fill="D9D9D9" w:themeFill="background1" w:themeFillShade="D9"/>
          </w:tcPr>
          <w:p w:rsidR="00284E1E" w:rsidRPr="0049785D" w:rsidRDefault="00284E1E" w:rsidP="00284E1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Summary</w:t>
            </w:r>
          </w:p>
        </w:tc>
        <w:tc>
          <w:tcPr>
            <w:tcW w:w="655" w:type="dxa"/>
            <w:shd w:val="clear" w:color="auto" w:fill="D9D9D9" w:themeFill="background1" w:themeFillShade="D9"/>
          </w:tcPr>
          <w:p w:rsidR="00284E1E" w:rsidRPr="0041745E" w:rsidRDefault="00284E1E" w:rsidP="00284E1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41745E">
              <w:rPr>
                <w:b/>
                <w:sz w:val="24"/>
                <w:szCs w:val="24"/>
              </w:rPr>
              <w:t>K*</w:t>
            </w:r>
          </w:p>
        </w:tc>
        <w:tc>
          <w:tcPr>
            <w:tcW w:w="498" w:type="dxa"/>
            <w:shd w:val="clear" w:color="auto" w:fill="D9D9D9" w:themeFill="background1" w:themeFillShade="D9"/>
          </w:tcPr>
          <w:p w:rsidR="00284E1E" w:rsidRPr="0041745E" w:rsidRDefault="00284E1E" w:rsidP="00284E1E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84E1E" w:rsidRPr="0049785D" w:rsidTr="00D15B3C">
        <w:tc>
          <w:tcPr>
            <w:tcW w:w="465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7a</w:t>
            </w:r>
          </w:p>
        </w:tc>
        <w:tc>
          <w:tcPr>
            <w:tcW w:w="1650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Major changes in the economy of the UK have affected, and will continue to affect, employment patterns and regional growth.</w:t>
            </w:r>
          </w:p>
        </w:tc>
        <w:tc>
          <w:tcPr>
            <w:tcW w:w="1978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 xml:space="preserve">Economic futures in the UK: </w:t>
            </w:r>
          </w:p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causes of economic change: de-industrialisation and decline of traditional industrial base, globalisation and government policies</w:t>
            </w:r>
          </w:p>
        </w:tc>
        <w:tc>
          <w:tcPr>
            <w:tcW w:w="10142" w:type="dxa"/>
          </w:tcPr>
          <w:p w:rsidR="00284E1E" w:rsidRDefault="00FF456D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Kerboodle chapter 18 p234-253 </w:t>
            </w:r>
          </w:p>
          <w:p w:rsidR="006D0C6D" w:rsidRDefault="006D0C6D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Explain how each caused economic change.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12"/>
              <w:gridCol w:w="3303"/>
              <w:gridCol w:w="3301"/>
            </w:tblGrid>
            <w:tr w:rsidR="006D0C6D" w:rsidTr="006D0C6D">
              <w:tc>
                <w:tcPr>
                  <w:tcW w:w="3361" w:type="dxa"/>
                </w:tcPr>
                <w:p w:rsidR="006D0C6D" w:rsidRDefault="006D0C6D" w:rsidP="006D0C6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De-industrialisation</w:t>
                  </w:r>
                </w:p>
              </w:tc>
              <w:tc>
                <w:tcPr>
                  <w:tcW w:w="3361" w:type="dxa"/>
                </w:tcPr>
                <w:p w:rsidR="006D0C6D" w:rsidRDefault="006D0C6D" w:rsidP="006D0C6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Globalisation</w:t>
                  </w:r>
                </w:p>
              </w:tc>
              <w:tc>
                <w:tcPr>
                  <w:tcW w:w="3361" w:type="dxa"/>
                </w:tcPr>
                <w:p w:rsidR="006D0C6D" w:rsidRDefault="006D0C6D" w:rsidP="006D0C6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Government policies</w:t>
                  </w:r>
                </w:p>
              </w:tc>
            </w:tr>
            <w:tr w:rsidR="006D0C6D" w:rsidTr="006D0C6D">
              <w:tc>
                <w:tcPr>
                  <w:tcW w:w="3361" w:type="dxa"/>
                </w:tcPr>
                <w:p w:rsidR="006D0C6D" w:rsidRDefault="006D0C6D" w:rsidP="006D0C6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6D0C6D" w:rsidRDefault="006D0C6D" w:rsidP="006D0C6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6D0C6D" w:rsidRDefault="006D0C6D" w:rsidP="006D0C6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6D0C6D" w:rsidRDefault="006D0C6D" w:rsidP="006D0C6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6D0C6D" w:rsidRDefault="006D0C6D" w:rsidP="006D0C6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6D0C6D" w:rsidRDefault="006D0C6D" w:rsidP="006D0C6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6D0C6D" w:rsidRDefault="006D0C6D" w:rsidP="006D0C6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6D0C6D" w:rsidRDefault="006D0C6D" w:rsidP="006D0C6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6D0C6D" w:rsidRDefault="006D0C6D" w:rsidP="006D0C6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545444" w:rsidRDefault="00545444" w:rsidP="006D0C6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6D0C6D" w:rsidRDefault="006D0C6D" w:rsidP="006D0C6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545444" w:rsidRDefault="00545444" w:rsidP="006D0C6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545444" w:rsidRDefault="00545444" w:rsidP="006D0C6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545444" w:rsidRDefault="00545444" w:rsidP="006D0C6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6D0C6D" w:rsidRDefault="006D0C6D" w:rsidP="006D0C6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1" w:type="dxa"/>
                </w:tcPr>
                <w:p w:rsidR="006D0C6D" w:rsidRDefault="006D0C6D" w:rsidP="006D0C6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61" w:type="dxa"/>
                </w:tcPr>
                <w:p w:rsidR="006D0C6D" w:rsidRDefault="006D0C6D" w:rsidP="006D0C6D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D0C6D" w:rsidRPr="006D0C6D" w:rsidRDefault="006D0C6D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284E1E" w:rsidRPr="0049785D" w:rsidRDefault="00405018" w:rsidP="00284E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234-5</w:t>
            </w:r>
          </w:p>
        </w:tc>
        <w:tc>
          <w:tcPr>
            <w:tcW w:w="498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84E1E" w:rsidRPr="0049785D" w:rsidTr="00D15B3C">
        <w:tc>
          <w:tcPr>
            <w:tcW w:w="465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7b</w:t>
            </w:r>
          </w:p>
        </w:tc>
        <w:tc>
          <w:tcPr>
            <w:tcW w:w="1650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moving towards a post-industrial economy: development of information technology, service industries, finance, research, science and business parks</w:t>
            </w:r>
          </w:p>
        </w:tc>
        <w:tc>
          <w:tcPr>
            <w:tcW w:w="10142" w:type="dxa"/>
          </w:tcPr>
          <w:p w:rsidR="00284E1E" w:rsidRDefault="00405018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Make notes about each section. Give examples where you can.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79"/>
              <w:gridCol w:w="2479"/>
              <w:gridCol w:w="2479"/>
              <w:gridCol w:w="2479"/>
            </w:tblGrid>
            <w:tr w:rsidR="00405018" w:rsidTr="00405018">
              <w:tc>
                <w:tcPr>
                  <w:tcW w:w="2479" w:type="dxa"/>
                </w:tcPr>
                <w:p w:rsidR="00405018" w:rsidRDefault="00405018" w:rsidP="0040501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Dev</w:t>
                  </w:r>
                  <w:r w:rsidR="00AC2F28">
                    <w:rPr>
                      <w:sz w:val="24"/>
                      <w:szCs w:val="24"/>
                    </w:rPr>
                    <w:t>eloment</w:t>
                  </w:r>
                  <w:r>
                    <w:rPr>
                      <w:sz w:val="24"/>
                      <w:szCs w:val="24"/>
                    </w:rPr>
                    <w:t xml:space="preserve"> of IT</w:t>
                  </w:r>
                </w:p>
              </w:tc>
              <w:tc>
                <w:tcPr>
                  <w:tcW w:w="2479" w:type="dxa"/>
                </w:tcPr>
                <w:p w:rsidR="00405018" w:rsidRDefault="00405018" w:rsidP="0040501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Service industries</w:t>
                  </w:r>
                </w:p>
              </w:tc>
              <w:tc>
                <w:tcPr>
                  <w:tcW w:w="2479" w:type="dxa"/>
                </w:tcPr>
                <w:p w:rsidR="00405018" w:rsidRDefault="00405018" w:rsidP="0040501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Finance</w:t>
                  </w:r>
                </w:p>
              </w:tc>
              <w:tc>
                <w:tcPr>
                  <w:tcW w:w="2479" w:type="dxa"/>
                </w:tcPr>
                <w:p w:rsidR="00405018" w:rsidRDefault="00405018" w:rsidP="0040501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R&amp;D / business parks</w:t>
                  </w:r>
                </w:p>
              </w:tc>
            </w:tr>
            <w:tr w:rsidR="00405018" w:rsidTr="00405018">
              <w:tc>
                <w:tcPr>
                  <w:tcW w:w="2479" w:type="dxa"/>
                </w:tcPr>
                <w:p w:rsidR="00405018" w:rsidRDefault="00405018" w:rsidP="0040501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405018" w:rsidRDefault="00405018" w:rsidP="0040501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405018" w:rsidRDefault="00405018" w:rsidP="0040501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405018" w:rsidRDefault="00405018" w:rsidP="0040501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405018" w:rsidRDefault="00405018" w:rsidP="0040501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405018" w:rsidRDefault="00405018" w:rsidP="0040501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405018" w:rsidRDefault="00405018" w:rsidP="0040501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545444" w:rsidRDefault="00545444" w:rsidP="0040501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545444" w:rsidRDefault="00545444" w:rsidP="0040501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405018" w:rsidRDefault="00405018" w:rsidP="0040501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405018" w:rsidRDefault="00405018" w:rsidP="0040501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545444" w:rsidRDefault="00545444" w:rsidP="0040501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545444" w:rsidRDefault="00545444" w:rsidP="0040501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79" w:type="dxa"/>
                </w:tcPr>
                <w:p w:rsidR="00405018" w:rsidRDefault="00405018" w:rsidP="0040501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79" w:type="dxa"/>
                </w:tcPr>
                <w:p w:rsidR="00405018" w:rsidRDefault="00405018" w:rsidP="0040501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79" w:type="dxa"/>
                </w:tcPr>
                <w:p w:rsidR="00405018" w:rsidRDefault="00405018" w:rsidP="0040501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05018" w:rsidRPr="00405018" w:rsidRDefault="00405018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284E1E" w:rsidRPr="0049785D" w:rsidRDefault="00545444" w:rsidP="00284E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236-7</w:t>
            </w:r>
          </w:p>
        </w:tc>
        <w:tc>
          <w:tcPr>
            <w:tcW w:w="498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84E1E" w:rsidRPr="0049785D" w:rsidTr="00D15B3C">
        <w:tc>
          <w:tcPr>
            <w:tcW w:w="465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142" w:type="dxa"/>
          </w:tcPr>
          <w:p w:rsidR="004E2619" w:rsidRPr="004E2619" w:rsidRDefault="004E2619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84E1E" w:rsidRPr="0049785D" w:rsidTr="00D15B3C">
        <w:tc>
          <w:tcPr>
            <w:tcW w:w="465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142" w:type="dxa"/>
          </w:tcPr>
          <w:p w:rsidR="004E2619" w:rsidRPr="0049785D" w:rsidRDefault="004E2619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84E1E" w:rsidRPr="0049785D" w:rsidTr="00D15B3C">
        <w:tc>
          <w:tcPr>
            <w:tcW w:w="465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0142" w:type="dxa"/>
          </w:tcPr>
          <w:p w:rsidR="00496624" w:rsidRPr="00496624" w:rsidRDefault="00496624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84E1E" w:rsidRPr="0049785D" w:rsidTr="00D15B3C">
        <w:tc>
          <w:tcPr>
            <w:tcW w:w="465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7f</w:t>
            </w:r>
          </w:p>
        </w:tc>
        <w:tc>
          <w:tcPr>
            <w:tcW w:w="1650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• the north–south divide. Strategies used in an attempt to resolve regional differences</w:t>
            </w:r>
          </w:p>
        </w:tc>
        <w:tc>
          <w:tcPr>
            <w:tcW w:w="10142" w:type="dxa"/>
          </w:tcPr>
          <w:p w:rsidR="00284E1E" w:rsidRDefault="00EE4DAD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Give examples</w:t>
            </w:r>
          </w:p>
          <w:p w:rsidR="00425F5C" w:rsidRDefault="00425F5C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425F5C" w:rsidRDefault="00425F5C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425F5C" w:rsidRDefault="00425F5C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425F5C" w:rsidRDefault="00425F5C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425F5C" w:rsidRDefault="00425F5C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425F5C" w:rsidRDefault="00425F5C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425F5C" w:rsidRDefault="00425F5C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425F5C" w:rsidRDefault="00425F5C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425F5C" w:rsidRDefault="00425F5C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425F5C" w:rsidRDefault="00425F5C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425F5C" w:rsidRDefault="00425F5C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  <w:p w:rsidR="00425F5C" w:rsidRPr="00425F5C" w:rsidRDefault="00425F5C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55" w:type="dxa"/>
          </w:tcPr>
          <w:p w:rsidR="00284E1E" w:rsidRPr="0049785D" w:rsidRDefault="00425F5C" w:rsidP="00284E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248-9</w:t>
            </w:r>
          </w:p>
        </w:tc>
        <w:tc>
          <w:tcPr>
            <w:tcW w:w="498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284E1E" w:rsidRPr="0049785D" w:rsidTr="00D15B3C">
        <w:tc>
          <w:tcPr>
            <w:tcW w:w="465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7g</w:t>
            </w:r>
          </w:p>
        </w:tc>
        <w:tc>
          <w:tcPr>
            <w:tcW w:w="1650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284E1E" w:rsidRPr="0049785D" w:rsidRDefault="00284E1E" w:rsidP="00D15B3C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 xml:space="preserve">• the place of the UK in the wider world. Links through trade, culture, transport, and electronic communication. </w:t>
            </w:r>
          </w:p>
        </w:tc>
        <w:tc>
          <w:tcPr>
            <w:tcW w:w="10142" w:type="dxa"/>
          </w:tcPr>
          <w:p w:rsidR="00284E1E" w:rsidRDefault="004265D5" w:rsidP="00284E1E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Describe each link that the UK has with other countries.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79"/>
              <w:gridCol w:w="2479"/>
              <w:gridCol w:w="2479"/>
              <w:gridCol w:w="2479"/>
            </w:tblGrid>
            <w:tr w:rsidR="004265D5" w:rsidTr="004265D5">
              <w:tc>
                <w:tcPr>
                  <w:tcW w:w="2479" w:type="dxa"/>
                </w:tcPr>
                <w:p w:rsidR="004265D5" w:rsidRDefault="004265D5" w:rsidP="004265D5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Trade</w:t>
                  </w:r>
                </w:p>
              </w:tc>
              <w:tc>
                <w:tcPr>
                  <w:tcW w:w="2479" w:type="dxa"/>
                </w:tcPr>
                <w:p w:rsidR="004265D5" w:rsidRDefault="004265D5" w:rsidP="004265D5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Culture</w:t>
                  </w:r>
                </w:p>
              </w:tc>
              <w:tc>
                <w:tcPr>
                  <w:tcW w:w="2479" w:type="dxa"/>
                </w:tcPr>
                <w:p w:rsidR="004265D5" w:rsidRDefault="004265D5" w:rsidP="004265D5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Transport</w:t>
                  </w:r>
                </w:p>
              </w:tc>
              <w:tc>
                <w:tcPr>
                  <w:tcW w:w="2479" w:type="dxa"/>
                </w:tcPr>
                <w:p w:rsidR="004265D5" w:rsidRDefault="004265D5" w:rsidP="004265D5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Electronic communication</w:t>
                  </w:r>
                </w:p>
              </w:tc>
            </w:tr>
            <w:tr w:rsidR="004265D5" w:rsidTr="004265D5">
              <w:tc>
                <w:tcPr>
                  <w:tcW w:w="2479" w:type="dxa"/>
                </w:tcPr>
                <w:p w:rsidR="004265D5" w:rsidRDefault="004265D5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4265D5" w:rsidRDefault="004265D5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4265D5" w:rsidRDefault="004265D5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4265D5" w:rsidRDefault="004265D5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4265D5" w:rsidRDefault="004265D5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79" w:type="dxa"/>
                </w:tcPr>
                <w:p w:rsidR="004265D5" w:rsidRDefault="004265D5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79" w:type="dxa"/>
                </w:tcPr>
                <w:p w:rsidR="004265D5" w:rsidRDefault="004265D5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79" w:type="dxa"/>
                </w:tcPr>
                <w:p w:rsidR="004265D5" w:rsidRDefault="004265D5" w:rsidP="00284E1E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265D5" w:rsidRPr="004265D5" w:rsidRDefault="004265D5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284E1E" w:rsidRPr="0049785D" w:rsidRDefault="004265D5" w:rsidP="00284E1E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250-1</w:t>
            </w:r>
          </w:p>
        </w:tc>
        <w:tc>
          <w:tcPr>
            <w:tcW w:w="498" w:type="dxa"/>
          </w:tcPr>
          <w:p w:rsidR="00284E1E" w:rsidRPr="0049785D" w:rsidRDefault="00284E1E" w:rsidP="00284E1E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D15B3C" w:rsidRPr="0049785D" w:rsidTr="00D15B3C">
        <w:tc>
          <w:tcPr>
            <w:tcW w:w="465" w:type="dxa"/>
          </w:tcPr>
          <w:p w:rsidR="00D15B3C" w:rsidRPr="0049785D" w:rsidRDefault="00D15B3C" w:rsidP="0053583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7h</w:t>
            </w:r>
          </w:p>
        </w:tc>
        <w:tc>
          <w:tcPr>
            <w:tcW w:w="1650" w:type="dxa"/>
          </w:tcPr>
          <w:p w:rsidR="00D15B3C" w:rsidRPr="0049785D" w:rsidRDefault="00D15B3C" w:rsidP="0053583B">
            <w:pPr>
              <w:pStyle w:val="NoSpacing"/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D15B3C" w:rsidRPr="0049785D" w:rsidRDefault="00D15B3C" w:rsidP="00D15B3C">
            <w:pPr>
              <w:pStyle w:val="NoSpacing"/>
              <w:jc w:val="both"/>
              <w:rPr>
                <w:sz w:val="24"/>
                <w:szCs w:val="24"/>
              </w:rPr>
            </w:pPr>
            <w:r w:rsidRPr="0049785D">
              <w:rPr>
                <w:sz w:val="24"/>
                <w:szCs w:val="24"/>
              </w:rPr>
              <w:t>Economic and political links: the European Union (EU) and Commonwealth.</w:t>
            </w:r>
          </w:p>
        </w:tc>
        <w:tc>
          <w:tcPr>
            <w:tcW w:w="10142" w:type="dxa"/>
          </w:tcPr>
          <w:p w:rsidR="00D15B3C" w:rsidRDefault="00D15B3C" w:rsidP="00D15B3C">
            <w:pPr>
              <w:pStyle w:val="NoSpacing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Describe the aim of each and how they affect the UK.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4958"/>
            </w:tblGrid>
            <w:tr w:rsidR="00D15B3C" w:rsidTr="0053583B">
              <w:tc>
                <w:tcPr>
                  <w:tcW w:w="4958" w:type="dxa"/>
                </w:tcPr>
                <w:p w:rsidR="00D15B3C" w:rsidRDefault="00D15B3C" w:rsidP="00D15B3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 EU</w:t>
                  </w:r>
                </w:p>
              </w:tc>
              <w:tc>
                <w:tcPr>
                  <w:tcW w:w="4958" w:type="dxa"/>
                </w:tcPr>
                <w:p w:rsidR="00D15B3C" w:rsidRDefault="00D15B3C" w:rsidP="00D15B3C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 Commonwealth</w:t>
                  </w:r>
                </w:p>
              </w:tc>
            </w:tr>
            <w:tr w:rsidR="00D15B3C" w:rsidTr="0053583B">
              <w:tc>
                <w:tcPr>
                  <w:tcW w:w="4958" w:type="dxa"/>
                </w:tcPr>
                <w:p w:rsidR="00D15B3C" w:rsidRDefault="00D15B3C" w:rsidP="00D15B3C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D15B3C" w:rsidRDefault="00D15B3C" w:rsidP="00D15B3C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D15B3C" w:rsidRDefault="00D15B3C" w:rsidP="00D15B3C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D15B3C" w:rsidRDefault="00D15B3C" w:rsidP="00D15B3C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D15B3C" w:rsidRDefault="00D15B3C" w:rsidP="00D15B3C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D15B3C" w:rsidRDefault="00D15B3C" w:rsidP="00D15B3C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D15B3C" w:rsidRDefault="00D15B3C" w:rsidP="00D15B3C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D15B3C" w:rsidRDefault="00D15B3C" w:rsidP="00D15B3C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D15B3C" w:rsidRDefault="00D15B3C" w:rsidP="00D15B3C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F737C5" w:rsidRDefault="00F737C5" w:rsidP="00D15B3C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F737C5" w:rsidRDefault="00F737C5" w:rsidP="00D15B3C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F737C5" w:rsidRDefault="00F737C5" w:rsidP="00D15B3C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  <w:p w:rsidR="00D15B3C" w:rsidRDefault="00D15B3C" w:rsidP="00D15B3C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58" w:type="dxa"/>
                </w:tcPr>
                <w:p w:rsidR="00D15B3C" w:rsidRDefault="00D15B3C" w:rsidP="00D15B3C">
                  <w:pPr>
                    <w:pStyle w:val="NoSpacing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15B3C" w:rsidRPr="00D15B3C" w:rsidRDefault="00D15B3C" w:rsidP="00D15B3C">
            <w:pPr>
              <w:pStyle w:val="NoSpacing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55" w:type="dxa"/>
          </w:tcPr>
          <w:p w:rsidR="00D15B3C" w:rsidRPr="0049785D" w:rsidRDefault="00D15B3C" w:rsidP="0053583B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252-3</w:t>
            </w:r>
          </w:p>
        </w:tc>
        <w:tc>
          <w:tcPr>
            <w:tcW w:w="498" w:type="dxa"/>
          </w:tcPr>
          <w:p w:rsidR="00D15B3C" w:rsidRPr="0049785D" w:rsidRDefault="00D15B3C" w:rsidP="0053583B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D15B3C" w:rsidRDefault="00D15B3C" w:rsidP="00D15B3C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D15B3C" w:rsidSect="001C1CE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FF" w:rsidRDefault="00430AFF" w:rsidP="0068638E">
      <w:pPr>
        <w:spacing w:after="0" w:line="240" w:lineRule="auto"/>
      </w:pPr>
      <w:r>
        <w:separator/>
      </w:r>
    </w:p>
  </w:endnote>
  <w:endnote w:type="continuationSeparator" w:id="0">
    <w:p w:rsidR="00430AFF" w:rsidRDefault="00430AFF" w:rsidP="0068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FF" w:rsidRDefault="00430AFF" w:rsidP="0068638E">
      <w:pPr>
        <w:spacing w:after="0" w:line="240" w:lineRule="auto"/>
      </w:pPr>
      <w:r>
        <w:separator/>
      </w:r>
    </w:p>
  </w:footnote>
  <w:footnote w:type="continuationSeparator" w:id="0">
    <w:p w:rsidR="00430AFF" w:rsidRDefault="00430AFF" w:rsidP="0068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4AC"/>
    <w:multiLevelType w:val="hybridMultilevel"/>
    <w:tmpl w:val="25F8E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4747F"/>
    <w:multiLevelType w:val="hybridMultilevel"/>
    <w:tmpl w:val="02CA79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F413A"/>
    <w:multiLevelType w:val="hybridMultilevel"/>
    <w:tmpl w:val="E5349C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41801"/>
    <w:multiLevelType w:val="hybridMultilevel"/>
    <w:tmpl w:val="69F8D8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2113"/>
    <w:multiLevelType w:val="hybridMultilevel"/>
    <w:tmpl w:val="BB065A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E2"/>
    <w:rsid w:val="0001190E"/>
    <w:rsid w:val="00083233"/>
    <w:rsid w:val="000A0AE7"/>
    <w:rsid w:val="000A42CC"/>
    <w:rsid w:val="000B072D"/>
    <w:rsid w:val="00154F13"/>
    <w:rsid w:val="00156E32"/>
    <w:rsid w:val="00192DA3"/>
    <w:rsid w:val="001A2263"/>
    <w:rsid w:val="001A65FF"/>
    <w:rsid w:val="001C1CE2"/>
    <w:rsid w:val="001C746D"/>
    <w:rsid w:val="001D05BD"/>
    <w:rsid w:val="002042D5"/>
    <w:rsid w:val="00241D48"/>
    <w:rsid w:val="00284E1E"/>
    <w:rsid w:val="002D04FB"/>
    <w:rsid w:val="0030445D"/>
    <w:rsid w:val="0034037B"/>
    <w:rsid w:val="003450EC"/>
    <w:rsid w:val="00361353"/>
    <w:rsid w:val="00361BA9"/>
    <w:rsid w:val="00366FD2"/>
    <w:rsid w:val="00374357"/>
    <w:rsid w:val="00375842"/>
    <w:rsid w:val="003760B3"/>
    <w:rsid w:val="00376618"/>
    <w:rsid w:val="00382A1C"/>
    <w:rsid w:val="004046AE"/>
    <w:rsid w:val="00405018"/>
    <w:rsid w:val="00406CAD"/>
    <w:rsid w:val="004159BC"/>
    <w:rsid w:val="0041745E"/>
    <w:rsid w:val="00425F5C"/>
    <w:rsid w:val="004265D5"/>
    <w:rsid w:val="00430AFF"/>
    <w:rsid w:val="00441B1E"/>
    <w:rsid w:val="0045780E"/>
    <w:rsid w:val="0047471D"/>
    <w:rsid w:val="00496624"/>
    <w:rsid w:val="0049785D"/>
    <w:rsid w:val="004B5309"/>
    <w:rsid w:val="004E2619"/>
    <w:rsid w:val="004E770E"/>
    <w:rsid w:val="00507A93"/>
    <w:rsid w:val="00515CA6"/>
    <w:rsid w:val="00545444"/>
    <w:rsid w:val="005907E0"/>
    <w:rsid w:val="00594E28"/>
    <w:rsid w:val="005D25B2"/>
    <w:rsid w:val="005D39BB"/>
    <w:rsid w:val="005F5E50"/>
    <w:rsid w:val="006033C0"/>
    <w:rsid w:val="00603881"/>
    <w:rsid w:val="0061116A"/>
    <w:rsid w:val="0068638E"/>
    <w:rsid w:val="00687B62"/>
    <w:rsid w:val="006B6763"/>
    <w:rsid w:val="006D0C6D"/>
    <w:rsid w:val="006E2A43"/>
    <w:rsid w:val="006E3FAF"/>
    <w:rsid w:val="00750DEA"/>
    <w:rsid w:val="007573BE"/>
    <w:rsid w:val="007A1D2C"/>
    <w:rsid w:val="007B568E"/>
    <w:rsid w:val="007C7098"/>
    <w:rsid w:val="007D7650"/>
    <w:rsid w:val="007F1FD3"/>
    <w:rsid w:val="007F6333"/>
    <w:rsid w:val="00804A85"/>
    <w:rsid w:val="00840455"/>
    <w:rsid w:val="008966DE"/>
    <w:rsid w:val="008B5E34"/>
    <w:rsid w:val="008C6E3C"/>
    <w:rsid w:val="008E2026"/>
    <w:rsid w:val="008F2452"/>
    <w:rsid w:val="00904F9E"/>
    <w:rsid w:val="00906EE9"/>
    <w:rsid w:val="00927EE0"/>
    <w:rsid w:val="0095052E"/>
    <w:rsid w:val="0095242E"/>
    <w:rsid w:val="00984E01"/>
    <w:rsid w:val="009B1500"/>
    <w:rsid w:val="00A04C30"/>
    <w:rsid w:val="00A26E10"/>
    <w:rsid w:val="00A3725C"/>
    <w:rsid w:val="00A4554C"/>
    <w:rsid w:val="00A56FBE"/>
    <w:rsid w:val="00A61797"/>
    <w:rsid w:val="00A818A3"/>
    <w:rsid w:val="00AB32EE"/>
    <w:rsid w:val="00AB3B49"/>
    <w:rsid w:val="00AC2904"/>
    <w:rsid w:val="00AC2F28"/>
    <w:rsid w:val="00AC3F56"/>
    <w:rsid w:val="00AD0C48"/>
    <w:rsid w:val="00AE2FC7"/>
    <w:rsid w:val="00AE6622"/>
    <w:rsid w:val="00B47D67"/>
    <w:rsid w:val="00B52AF8"/>
    <w:rsid w:val="00B55F45"/>
    <w:rsid w:val="00B74D80"/>
    <w:rsid w:val="00B77834"/>
    <w:rsid w:val="00B778F0"/>
    <w:rsid w:val="00BF06BD"/>
    <w:rsid w:val="00BF16C6"/>
    <w:rsid w:val="00C0000B"/>
    <w:rsid w:val="00C36C06"/>
    <w:rsid w:val="00C624E3"/>
    <w:rsid w:val="00C631B7"/>
    <w:rsid w:val="00D10D81"/>
    <w:rsid w:val="00D15B3C"/>
    <w:rsid w:val="00D34AE9"/>
    <w:rsid w:val="00D37553"/>
    <w:rsid w:val="00D573BA"/>
    <w:rsid w:val="00D723D8"/>
    <w:rsid w:val="00D72609"/>
    <w:rsid w:val="00D86C15"/>
    <w:rsid w:val="00DA5AA1"/>
    <w:rsid w:val="00DB328D"/>
    <w:rsid w:val="00DB47F6"/>
    <w:rsid w:val="00DD2366"/>
    <w:rsid w:val="00DD42DD"/>
    <w:rsid w:val="00DF34B4"/>
    <w:rsid w:val="00E35CD1"/>
    <w:rsid w:val="00E41B8C"/>
    <w:rsid w:val="00E44F57"/>
    <w:rsid w:val="00E622AE"/>
    <w:rsid w:val="00E6568E"/>
    <w:rsid w:val="00E91BB0"/>
    <w:rsid w:val="00E968C6"/>
    <w:rsid w:val="00EE4DAD"/>
    <w:rsid w:val="00F03D47"/>
    <w:rsid w:val="00F13984"/>
    <w:rsid w:val="00F41649"/>
    <w:rsid w:val="00F60EC9"/>
    <w:rsid w:val="00F737C5"/>
    <w:rsid w:val="00F93317"/>
    <w:rsid w:val="00FB5706"/>
    <w:rsid w:val="00FF456D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CEDDD6"/>
  <w15:chartTrackingRefBased/>
  <w15:docId w15:val="{18DA562C-5316-4DF9-8CDC-40C8D4BC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CE2"/>
    <w:pPr>
      <w:spacing w:after="0" w:line="240" w:lineRule="auto"/>
    </w:pPr>
  </w:style>
  <w:style w:type="table" w:styleId="TableGrid">
    <w:name w:val="Table Grid"/>
    <w:basedOn w:val="TableNormal"/>
    <w:uiPriority w:val="59"/>
    <w:rsid w:val="001C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38E"/>
  </w:style>
  <w:style w:type="paragraph" w:styleId="Footer">
    <w:name w:val="footer"/>
    <w:basedOn w:val="Normal"/>
    <w:link w:val="FooterChar"/>
    <w:uiPriority w:val="99"/>
    <w:unhideWhenUsed/>
    <w:rsid w:val="00686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38E"/>
  </w:style>
  <w:style w:type="character" w:styleId="Hyperlink">
    <w:name w:val="Hyperlink"/>
    <w:basedOn w:val="DefaultParagraphFont"/>
    <w:uiPriority w:val="99"/>
    <w:unhideWhenUsed/>
    <w:rsid w:val="00FF7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erboodle.com/users/login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globe.gov/sda/images/globe_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412E-2F01-45D1-8E76-C77DD1F3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ROSWILL HICKLING</dc:creator>
  <cp:keywords/>
  <dc:description/>
  <cp:lastModifiedBy>Hickling, Mr. P</cp:lastModifiedBy>
  <cp:revision>31</cp:revision>
  <dcterms:created xsi:type="dcterms:W3CDTF">2022-06-16T13:59:00Z</dcterms:created>
  <dcterms:modified xsi:type="dcterms:W3CDTF">2022-06-17T07:16:00Z</dcterms:modified>
</cp:coreProperties>
</file>