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389A" w14:textId="453DF74A" w:rsidR="00AB6456" w:rsidRPr="00C31DEF" w:rsidRDefault="00F76A8D" w:rsidP="00C31DEF">
      <w:pPr>
        <w:pStyle w:val="Title"/>
        <w:jc w:val="center"/>
        <w:rPr>
          <w:sz w:val="48"/>
          <w:szCs w:val="48"/>
        </w:rPr>
      </w:pPr>
      <w:bookmarkStart w:id="0" w:name="_Hlk132661155"/>
      <w:r>
        <w:rPr>
          <w:sz w:val="48"/>
          <w:szCs w:val="48"/>
        </w:rPr>
        <w:t>FILM STUDIES</w:t>
      </w:r>
    </w:p>
    <w:tbl>
      <w:tblPr>
        <w:tblStyle w:val="TableGrid"/>
        <w:tblW w:w="10065" w:type="dxa"/>
        <w:tblInd w:w="-147" w:type="dxa"/>
        <w:tblLook w:val="04A0" w:firstRow="1" w:lastRow="0" w:firstColumn="1" w:lastColumn="0" w:noHBand="0" w:noVBand="1"/>
      </w:tblPr>
      <w:tblGrid>
        <w:gridCol w:w="1843"/>
        <w:gridCol w:w="8222"/>
      </w:tblGrid>
      <w:tr w:rsidR="004964FD" w14:paraId="14124849" w14:textId="77777777" w:rsidTr="00C31DEF">
        <w:trPr>
          <w:trHeight w:val="804"/>
        </w:trPr>
        <w:tc>
          <w:tcPr>
            <w:tcW w:w="1843" w:type="dxa"/>
            <w:tcBorders>
              <w:top w:val="single" w:sz="4" w:space="0" w:color="auto"/>
              <w:left w:val="single" w:sz="4" w:space="0" w:color="auto"/>
              <w:bottom w:val="single" w:sz="4" w:space="0" w:color="auto"/>
              <w:right w:val="single" w:sz="4" w:space="0" w:color="auto"/>
            </w:tcBorders>
          </w:tcPr>
          <w:bookmarkEnd w:id="0"/>
          <w:p w14:paraId="789D800B" w14:textId="08E90133" w:rsidR="004964FD" w:rsidRDefault="004964FD" w:rsidP="00C31DEF">
            <w:pPr>
              <w:jc w:val="center"/>
              <w:rPr>
                <w:b/>
                <w:bCs/>
              </w:rPr>
            </w:pPr>
            <w:r>
              <w:rPr>
                <w:b/>
                <w:bCs/>
              </w:rPr>
              <w:t>EXPECTATIONS</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4D46114B" w14:textId="77777777" w:rsidR="004964FD" w:rsidRPr="00A80775" w:rsidRDefault="004964FD" w:rsidP="004964FD">
            <w:pPr>
              <w:pStyle w:val="ListParagraph"/>
              <w:numPr>
                <w:ilvl w:val="0"/>
                <w:numId w:val="4"/>
              </w:numPr>
              <w:rPr>
                <w:rFonts w:cstheme="minorHAnsi"/>
              </w:rPr>
            </w:pPr>
            <w:r w:rsidRPr="00A80775">
              <w:rPr>
                <w:rFonts w:cstheme="minorHAnsi"/>
              </w:rPr>
              <w:t>Remind yourself of the subject expectations and the syllabus by watching the Subject Video on the school website: https://sixthform.fulford.york.sch.uk/curriculum-offer/</w:t>
            </w:r>
          </w:p>
        </w:tc>
      </w:tr>
      <w:tr w:rsidR="00A80775" w14:paraId="1EE620A6" w14:textId="77777777" w:rsidTr="00525276">
        <w:tc>
          <w:tcPr>
            <w:tcW w:w="1843" w:type="dxa"/>
            <w:tcBorders>
              <w:top w:val="single" w:sz="4" w:space="0" w:color="auto"/>
              <w:left w:val="single" w:sz="4" w:space="0" w:color="auto"/>
              <w:bottom w:val="single" w:sz="4" w:space="0" w:color="auto"/>
              <w:right w:val="single" w:sz="4" w:space="0" w:color="auto"/>
            </w:tcBorders>
          </w:tcPr>
          <w:p w14:paraId="1C6BCA6D" w14:textId="77777777" w:rsidR="00A80775" w:rsidRDefault="00A80775" w:rsidP="00A80775">
            <w:pPr>
              <w:jc w:val="center"/>
              <w:rPr>
                <w:b/>
                <w:bCs/>
              </w:rPr>
            </w:pPr>
            <w:r>
              <w:rPr>
                <w:b/>
                <w:bCs/>
              </w:rPr>
              <w:t>PURCHASE</w:t>
            </w:r>
          </w:p>
          <w:p w14:paraId="6E416A06" w14:textId="5D34AAE1" w:rsidR="00A80775" w:rsidRDefault="00A80775" w:rsidP="00A80775">
            <w:pPr>
              <w:jc w:val="center"/>
              <w:rPr>
                <w:b/>
                <w:bCs/>
              </w:rPr>
            </w:pPr>
            <w:r>
              <w:rPr>
                <w:b/>
                <w:noProof/>
                <w:lang w:eastAsia="en-GB"/>
              </w:rPr>
              <w:drawing>
                <wp:inline distT="0" distB="0" distL="0" distR="0" wp14:anchorId="7482237D" wp14:editId="745EA4FA">
                  <wp:extent cx="719733" cy="619125"/>
                  <wp:effectExtent l="0" t="0" r="4445" b="0"/>
                  <wp:docPr id="10" name="Picture 10" descr="A black shopping cart with whee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shopping cart with wheels&#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1142" cy="620337"/>
                          </a:xfrm>
                          <a:prstGeom prst="rect">
                            <a:avLst/>
                          </a:prstGeom>
                          <a:noFill/>
                          <a:ln>
                            <a:noFill/>
                          </a:ln>
                        </pic:spPr>
                      </pic:pic>
                    </a:graphicData>
                  </a:graphic>
                </wp:inline>
              </w:drawing>
            </w:r>
          </w:p>
          <w:p w14:paraId="5E8D4B62" w14:textId="77777777" w:rsidR="00A80775" w:rsidRDefault="00A80775" w:rsidP="00A80775">
            <w:pPr>
              <w:jc w:val="center"/>
              <w:rPr>
                <w:b/>
                <w:bCs/>
              </w:rPr>
            </w:pP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2BFEEF41" w14:textId="1EAEFF58" w:rsidR="008A7AE6" w:rsidRPr="00F76A8D" w:rsidRDefault="00F76A8D" w:rsidP="00F76A8D">
            <w:pPr>
              <w:shd w:val="clear" w:color="auto" w:fill="FFFFFF"/>
              <w:jc w:val="center"/>
              <w:rPr>
                <w:rFonts w:eastAsia="Times New Roman" w:cstheme="minorHAnsi"/>
                <w:i/>
                <w:iCs/>
                <w:color w:val="000000"/>
                <w:lang w:eastAsia="en-GB"/>
              </w:rPr>
            </w:pPr>
            <w:r w:rsidRPr="00F76A8D">
              <w:rPr>
                <w:rFonts w:eastAsia="Times New Roman" w:cstheme="minorHAnsi"/>
                <w:color w:val="000000"/>
                <w:lang w:eastAsia="en-GB"/>
              </w:rPr>
              <w:t>There is nothing essential that students must purchase for Film Studies!</w:t>
            </w:r>
          </w:p>
          <w:p w14:paraId="5A5B817C" w14:textId="77777777" w:rsidR="00F76A8D" w:rsidRDefault="00F76A8D" w:rsidP="008A7AE6">
            <w:pPr>
              <w:shd w:val="clear" w:color="auto" w:fill="FFFFFF"/>
              <w:rPr>
                <w:rFonts w:eastAsia="Times New Roman" w:cstheme="minorHAnsi"/>
                <w:b/>
                <w:bCs/>
                <w:color w:val="000000"/>
                <w:lang w:eastAsia="en-GB"/>
              </w:rPr>
            </w:pPr>
          </w:p>
          <w:p w14:paraId="6E2D48CF" w14:textId="3A86A457" w:rsidR="008A7AE6" w:rsidRPr="00C31DEF" w:rsidRDefault="008A7AE6" w:rsidP="008A7AE6">
            <w:pPr>
              <w:shd w:val="clear" w:color="auto" w:fill="FFFFFF"/>
              <w:rPr>
                <w:rFonts w:eastAsia="Times New Roman" w:cstheme="minorHAnsi"/>
                <w:b/>
                <w:bCs/>
                <w:color w:val="000000"/>
                <w:lang w:eastAsia="en-GB"/>
              </w:rPr>
            </w:pPr>
            <w:r w:rsidRPr="00C31DEF">
              <w:rPr>
                <w:rFonts w:eastAsia="Times New Roman" w:cstheme="minorHAnsi"/>
                <w:b/>
                <w:bCs/>
                <w:color w:val="000000"/>
                <w:lang w:eastAsia="en-GB"/>
              </w:rPr>
              <w:t xml:space="preserve">Helpful text but not essential: </w:t>
            </w:r>
          </w:p>
          <w:p w14:paraId="4CE59731" w14:textId="136BB9D2" w:rsidR="00A80775" w:rsidRPr="00C31DEF" w:rsidRDefault="00F76A8D" w:rsidP="00C31DEF">
            <w:pPr>
              <w:shd w:val="clear" w:color="auto" w:fill="FFFFFF"/>
              <w:rPr>
                <w:rFonts w:eastAsia="Times New Roman" w:cstheme="minorHAnsi"/>
                <w:color w:val="000000"/>
                <w:lang w:eastAsia="en-GB"/>
              </w:rPr>
            </w:pPr>
            <w:hyperlink r:id="rId6" w:history="1">
              <w:r w:rsidR="008A7AE6" w:rsidRPr="00F76A8D">
                <w:rPr>
                  <w:rStyle w:val="Hyperlink"/>
                  <w:rFonts w:eastAsia="Times New Roman" w:cstheme="minorHAnsi"/>
                  <w:lang w:eastAsia="en-GB"/>
                </w:rPr>
                <w:t xml:space="preserve">• </w:t>
              </w:r>
              <w:r w:rsidRPr="00F76A8D">
                <w:rPr>
                  <w:rStyle w:val="Hyperlink"/>
                </w:rPr>
                <w:t xml:space="preserve">NEW SPEC: WJEC </w:t>
              </w:r>
              <w:proofErr w:type="spellStart"/>
              <w:r w:rsidRPr="00F76A8D">
                <w:rPr>
                  <w:rStyle w:val="Hyperlink"/>
                </w:rPr>
                <w:t>Eduqas</w:t>
              </w:r>
              <w:proofErr w:type="spellEnd"/>
              <w:r w:rsidRPr="00F76A8D">
                <w:rPr>
                  <w:rStyle w:val="Hyperlink"/>
                </w:rPr>
                <w:t xml:space="preserve"> Film Studies for A Level and AS</w:t>
              </w:r>
              <w:r w:rsidRPr="00F76A8D">
                <w:rPr>
                  <w:rStyle w:val="Hyperlink"/>
                </w:rPr>
                <w:t xml:space="preserve"> Student Book</w:t>
              </w:r>
            </w:hyperlink>
            <w:r w:rsidR="00C31DEF" w:rsidRPr="00C31DEF">
              <w:rPr>
                <w:rFonts w:eastAsia="Times New Roman" w:cstheme="minorHAnsi"/>
                <w:color w:val="000000"/>
                <w:lang w:eastAsia="en-GB"/>
              </w:rPr>
              <w:t xml:space="preserve"> </w:t>
            </w:r>
            <w:r w:rsidR="00C31DEF">
              <w:rPr>
                <w:rFonts w:eastAsia="Times New Roman" w:cstheme="minorHAnsi"/>
                <w:color w:val="000000"/>
                <w:lang w:eastAsia="en-GB"/>
              </w:rPr>
              <w:t xml:space="preserve">– </w:t>
            </w:r>
            <w:r>
              <w:rPr>
                <w:rFonts w:eastAsia="Times New Roman" w:cstheme="minorHAnsi"/>
                <w:color w:val="000000"/>
                <w:lang w:eastAsia="en-GB"/>
              </w:rPr>
              <w:t>Illuminate / Hachette Learning</w:t>
            </w:r>
            <w:r w:rsidR="00C31DEF">
              <w:rPr>
                <w:rFonts w:eastAsia="Times New Roman" w:cstheme="minorHAnsi"/>
                <w:color w:val="000000"/>
                <w:lang w:eastAsia="en-GB"/>
              </w:rPr>
              <w:t xml:space="preserve">, ISBN: </w:t>
            </w:r>
            <w:r w:rsidRPr="00F76A8D">
              <w:rPr>
                <w:rFonts w:eastAsia="Times New Roman" w:cstheme="minorHAnsi"/>
                <w:color w:val="000000"/>
                <w:lang w:eastAsia="en-GB"/>
              </w:rPr>
              <w:t>978-1-911208-44-0</w:t>
            </w:r>
          </w:p>
        </w:tc>
      </w:tr>
      <w:tr w:rsidR="00A80775" w14:paraId="3A67ED80" w14:textId="77777777" w:rsidTr="00C31DEF">
        <w:trPr>
          <w:trHeight w:val="1318"/>
        </w:trPr>
        <w:tc>
          <w:tcPr>
            <w:tcW w:w="1843" w:type="dxa"/>
            <w:tcBorders>
              <w:top w:val="single" w:sz="4" w:space="0" w:color="auto"/>
              <w:left w:val="single" w:sz="4" w:space="0" w:color="auto"/>
              <w:bottom w:val="single" w:sz="4" w:space="0" w:color="auto"/>
              <w:right w:val="single" w:sz="4" w:space="0" w:color="auto"/>
            </w:tcBorders>
          </w:tcPr>
          <w:p w14:paraId="7D7F3EB7" w14:textId="77777777" w:rsidR="00A80775" w:rsidRDefault="00A80775" w:rsidP="00A80775">
            <w:pPr>
              <w:jc w:val="center"/>
              <w:rPr>
                <w:b/>
                <w:bCs/>
              </w:rPr>
            </w:pPr>
            <w:r>
              <w:rPr>
                <w:b/>
                <w:bCs/>
              </w:rPr>
              <w:t>REVIEW</w:t>
            </w:r>
          </w:p>
          <w:p w14:paraId="1595FE73" w14:textId="77777777" w:rsidR="00A80775" w:rsidRDefault="00A80775" w:rsidP="00A80775">
            <w:pPr>
              <w:jc w:val="center"/>
              <w:rPr>
                <w:b/>
                <w:bCs/>
              </w:rPr>
            </w:pPr>
          </w:p>
          <w:p w14:paraId="197B3C1D" w14:textId="39652F23" w:rsidR="00A80775" w:rsidRDefault="00A80775" w:rsidP="00C31DEF">
            <w:pPr>
              <w:jc w:val="center"/>
              <w:rPr>
                <w:b/>
                <w:bCs/>
              </w:rPr>
            </w:pPr>
            <w:r>
              <w:rPr>
                <w:b/>
                <w:noProof/>
                <w:lang w:eastAsia="en-GB"/>
              </w:rPr>
              <w:drawing>
                <wp:inline distT="0" distB="0" distL="0" distR="0" wp14:anchorId="3F9856BD" wp14:editId="6CDC6354">
                  <wp:extent cx="476250" cy="501316"/>
                  <wp:effectExtent l="0" t="0" r="0" b="0"/>
                  <wp:docPr id="9" name="Picture 9" descr="A black and white clipboard with a check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clipboard with a check mark&#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00" cy="505263"/>
                          </a:xfrm>
                          <a:prstGeom prst="rect">
                            <a:avLst/>
                          </a:prstGeom>
                          <a:noFill/>
                          <a:ln>
                            <a:noFill/>
                          </a:ln>
                        </pic:spPr>
                      </pic:pic>
                    </a:graphicData>
                  </a:graphic>
                </wp:inline>
              </w:drawing>
            </w: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03D33E81" w14:textId="77777777" w:rsidR="00F76A8D" w:rsidRDefault="00F76A8D" w:rsidP="00F76A8D">
            <w:pPr>
              <w:textAlignment w:val="baseline"/>
              <w:rPr>
                <w:rFonts w:eastAsia="Times New Roman" w:cstheme="minorHAnsi"/>
                <w:lang w:eastAsia="en-GB"/>
              </w:rPr>
            </w:pPr>
            <w:r>
              <w:rPr>
                <w:rFonts w:eastAsia="Times New Roman" w:cstheme="minorHAnsi"/>
                <w:lang w:eastAsia="en-GB"/>
              </w:rPr>
              <w:t xml:space="preserve">Review your understanding of basic film conventions which you would have studied if you did ‘Spirited Away’ in KS3. </w:t>
            </w:r>
          </w:p>
          <w:p w14:paraId="27BDE0DB" w14:textId="76A92F7D" w:rsidR="00F76A8D" w:rsidRPr="00A80775" w:rsidRDefault="00F76A8D" w:rsidP="00F76A8D">
            <w:pPr>
              <w:textAlignment w:val="baseline"/>
              <w:rPr>
                <w:rFonts w:eastAsia="Times New Roman" w:cstheme="minorHAnsi"/>
                <w:lang w:eastAsia="en-GB"/>
              </w:rPr>
            </w:pPr>
            <w:r>
              <w:rPr>
                <w:rFonts w:eastAsia="Times New Roman" w:cstheme="minorHAnsi"/>
                <w:lang w:eastAsia="en-GB"/>
              </w:rPr>
              <w:t xml:space="preserve">Here is a fun quiz you can do: </w:t>
            </w:r>
            <w:hyperlink r:id="rId8" w:history="1">
              <w:r w:rsidRPr="00A3589C">
                <w:rPr>
                  <w:rStyle w:val="Hyperlink"/>
                  <w:rFonts w:eastAsia="Times New Roman" w:cstheme="minorHAnsi"/>
                  <w:lang w:eastAsia="en-GB"/>
                </w:rPr>
                <w:t>https://wordwall.net/resource/59148/english/film-vocabulary</w:t>
              </w:r>
            </w:hyperlink>
          </w:p>
        </w:tc>
      </w:tr>
      <w:tr w:rsidR="00A80775" w14:paraId="06EBFABF" w14:textId="77777777" w:rsidTr="00525276">
        <w:tc>
          <w:tcPr>
            <w:tcW w:w="1843" w:type="dxa"/>
            <w:tcBorders>
              <w:top w:val="single" w:sz="4" w:space="0" w:color="auto"/>
              <w:left w:val="single" w:sz="4" w:space="0" w:color="auto"/>
              <w:bottom w:val="single" w:sz="4" w:space="0" w:color="auto"/>
              <w:right w:val="single" w:sz="4" w:space="0" w:color="auto"/>
            </w:tcBorders>
            <w:hideMark/>
          </w:tcPr>
          <w:p w14:paraId="400F2D54" w14:textId="77777777" w:rsidR="00A80775" w:rsidRDefault="00A80775" w:rsidP="00A80775">
            <w:pPr>
              <w:jc w:val="center"/>
              <w:rPr>
                <w:b/>
                <w:bCs/>
              </w:rPr>
            </w:pPr>
            <w:r>
              <w:rPr>
                <w:b/>
                <w:bCs/>
              </w:rPr>
              <w:t>READ</w:t>
            </w:r>
          </w:p>
          <w:p w14:paraId="214AC396" w14:textId="4124EA5E" w:rsidR="00A80775" w:rsidRDefault="00A80775" w:rsidP="00A80775">
            <w:pPr>
              <w:jc w:val="center"/>
              <w:rPr>
                <w:b/>
                <w:bCs/>
              </w:rPr>
            </w:pPr>
            <w:r>
              <w:rPr>
                <w:b/>
                <w:noProof/>
                <w:lang w:eastAsia="en-GB"/>
              </w:rPr>
              <w:drawing>
                <wp:inline distT="0" distB="0" distL="0" distR="0" wp14:anchorId="524472E4" wp14:editId="545A31CD">
                  <wp:extent cx="600075" cy="524337"/>
                  <wp:effectExtent l="0" t="0" r="0" b="9525"/>
                  <wp:docPr id="8" name="Picture 8" descr="A black and white pictogram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pictogram of a person reading a book&#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t="6142" b="14864"/>
                          <a:stretch>
                            <a:fillRect/>
                          </a:stretch>
                        </pic:blipFill>
                        <pic:spPr bwMode="auto">
                          <a:xfrm>
                            <a:off x="0" y="0"/>
                            <a:ext cx="607886" cy="531162"/>
                          </a:xfrm>
                          <a:prstGeom prst="rect">
                            <a:avLst/>
                          </a:prstGeom>
                          <a:noFill/>
                          <a:ln>
                            <a:noFill/>
                          </a:ln>
                        </pic:spPr>
                      </pic:pic>
                    </a:graphicData>
                  </a:graphic>
                </wp:inline>
              </w:drawing>
            </w: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0350C1FE" w14:textId="764EFCAE" w:rsidR="00CF364F" w:rsidRDefault="00F76A8D" w:rsidP="00C31DEF">
            <w:pPr>
              <w:pStyle w:val="Default"/>
              <w:jc w:val="center"/>
              <w:rPr>
                <w:sz w:val="22"/>
                <w:szCs w:val="22"/>
              </w:rPr>
            </w:pPr>
            <w:r>
              <w:rPr>
                <w:sz w:val="22"/>
                <w:szCs w:val="22"/>
              </w:rPr>
              <w:t xml:space="preserve">Please read the two attached documents which introduce you to the ideas of </w:t>
            </w:r>
            <w:r w:rsidR="009B195A" w:rsidRPr="009B195A">
              <w:rPr>
                <w:b/>
                <w:bCs/>
                <w:sz w:val="22"/>
                <w:szCs w:val="22"/>
              </w:rPr>
              <w:t>i</w:t>
            </w:r>
            <w:r w:rsidRPr="009B195A">
              <w:rPr>
                <w:b/>
                <w:bCs/>
                <w:sz w:val="22"/>
                <w:szCs w:val="22"/>
              </w:rPr>
              <w:t>deology</w:t>
            </w:r>
            <w:r>
              <w:rPr>
                <w:sz w:val="22"/>
                <w:szCs w:val="22"/>
              </w:rPr>
              <w:t xml:space="preserve"> and </w:t>
            </w:r>
            <w:r w:rsidR="009B195A" w:rsidRPr="009B195A">
              <w:rPr>
                <w:b/>
                <w:bCs/>
                <w:sz w:val="22"/>
                <w:szCs w:val="22"/>
              </w:rPr>
              <w:t>s</w:t>
            </w:r>
            <w:r w:rsidRPr="009B195A">
              <w:rPr>
                <w:b/>
                <w:bCs/>
                <w:sz w:val="22"/>
                <w:szCs w:val="22"/>
              </w:rPr>
              <w:t>pectatorship</w:t>
            </w:r>
            <w:r>
              <w:rPr>
                <w:sz w:val="22"/>
                <w:szCs w:val="22"/>
              </w:rPr>
              <w:t xml:space="preserve"> in Film</w:t>
            </w:r>
            <w:r w:rsidR="009B195A">
              <w:rPr>
                <w:sz w:val="22"/>
                <w:szCs w:val="22"/>
              </w:rPr>
              <w:t xml:space="preserve">. Both of these are key terms you will need to understand and familiarise yourself with as part of the course. You will need to then apply this learning the task in the ‘complete’ box! </w:t>
            </w:r>
          </w:p>
          <w:p w14:paraId="77976061" w14:textId="5050B7B8" w:rsidR="009B195A" w:rsidRDefault="009B195A" w:rsidP="00C31DEF">
            <w:pPr>
              <w:pStyle w:val="Default"/>
              <w:jc w:val="center"/>
              <w:rPr>
                <w:rFonts w:cstheme="minorHAnsi"/>
                <w:sz w:val="22"/>
                <w:szCs w:val="22"/>
              </w:rPr>
            </w:pPr>
            <w:r w:rsidRPr="009B195A">
              <w:rPr>
                <w:rFonts w:cstheme="minorHAnsi"/>
                <w:b/>
                <w:bCs/>
                <w:sz w:val="22"/>
                <w:szCs w:val="22"/>
              </w:rPr>
              <w:t>IDEOLOGY</w:t>
            </w:r>
            <w:r>
              <w:rPr>
                <w:rFonts w:cstheme="minorHAnsi"/>
                <w:sz w:val="22"/>
                <w:szCs w:val="22"/>
              </w:rPr>
              <w:t xml:space="preserve">: </w:t>
            </w:r>
            <w:hyperlink r:id="rId10" w:history="1">
              <w:r w:rsidRPr="00A3589C">
                <w:rPr>
                  <w:rStyle w:val="Hyperlink"/>
                  <w:rFonts w:cstheme="minorHAnsi"/>
                  <w:sz w:val="22"/>
                  <w:szCs w:val="22"/>
                </w:rPr>
                <w:t>https://resource.download.wjec.co.uk/vtc/2017-18/17-18_3-16/what%20is%20ideology-student%20guide.pdf</w:t>
              </w:r>
            </w:hyperlink>
          </w:p>
          <w:p w14:paraId="23F59910" w14:textId="77777777" w:rsidR="009B195A" w:rsidRDefault="009B195A" w:rsidP="00C31DEF">
            <w:pPr>
              <w:pStyle w:val="Default"/>
              <w:jc w:val="center"/>
              <w:rPr>
                <w:rFonts w:cstheme="minorHAnsi"/>
                <w:sz w:val="22"/>
                <w:szCs w:val="22"/>
              </w:rPr>
            </w:pPr>
          </w:p>
          <w:p w14:paraId="4C3E23B0" w14:textId="602780B8" w:rsidR="009B195A" w:rsidRPr="00C31DEF" w:rsidRDefault="009B195A" w:rsidP="009B195A">
            <w:pPr>
              <w:pStyle w:val="Default"/>
              <w:jc w:val="center"/>
              <w:rPr>
                <w:rFonts w:cstheme="minorHAnsi"/>
                <w:sz w:val="22"/>
                <w:szCs w:val="22"/>
              </w:rPr>
            </w:pPr>
            <w:r w:rsidRPr="009B195A">
              <w:rPr>
                <w:rFonts w:cstheme="minorHAnsi"/>
                <w:b/>
                <w:bCs/>
                <w:sz w:val="22"/>
                <w:szCs w:val="22"/>
              </w:rPr>
              <w:t>SPECTATORSHIP</w:t>
            </w:r>
            <w:r>
              <w:rPr>
                <w:rFonts w:cstheme="minorHAnsi"/>
                <w:sz w:val="22"/>
                <w:szCs w:val="22"/>
              </w:rPr>
              <w:t xml:space="preserve">: </w:t>
            </w:r>
            <w:hyperlink r:id="rId11" w:history="1">
              <w:r w:rsidRPr="00A3589C">
                <w:rPr>
                  <w:rStyle w:val="Hyperlink"/>
                  <w:rFonts w:cstheme="minorHAnsi"/>
                  <w:sz w:val="22"/>
                  <w:szCs w:val="22"/>
                </w:rPr>
                <w:t>https://resource.download.wjec.co.uk/vtc/2017-18/17-18_3-16/what%20is%20spectatorship-student%20guide.pdf</w:t>
              </w:r>
            </w:hyperlink>
          </w:p>
        </w:tc>
      </w:tr>
      <w:tr w:rsidR="00A80775" w14:paraId="29AA1039" w14:textId="77777777" w:rsidTr="00525276">
        <w:tc>
          <w:tcPr>
            <w:tcW w:w="1843" w:type="dxa"/>
            <w:tcBorders>
              <w:top w:val="single" w:sz="4" w:space="0" w:color="auto"/>
              <w:left w:val="single" w:sz="4" w:space="0" w:color="auto"/>
              <w:bottom w:val="single" w:sz="4" w:space="0" w:color="auto"/>
              <w:right w:val="single" w:sz="4" w:space="0" w:color="auto"/>
            </w:tcBorders>
          </w:tcPr>
          <w:p w14:paraId="25FF22C4" w14:textId="77777777" w:rsidR="00A80775" w:rsidRDefault="00A80775" w:rsidP="00A80775">
            <w:pPr>
              <w:jc w:val="center"/>
              <w:rPr>
                <w:b/>
                <w:bCs/>
              </w:rPr>
            </w:pPr>
            <w:r>
              <w:rPr>
                <w:b/>
                <w:bCs/>
              </w:rPr>
              <w:t>WATCH/LISTEN</w:t>
            </w:r>
          </w:p>
          <w:p w14:paraId="47E58794" w14:textId="77777777" w:rsidR="00A80775" w:rsidRDefault="00A80775" w:rsidP="00A80775">
            <w:pPr>
              <w:jc w:val="center"/>
              <w:rPr>
                <w:b/>
                <w:bCs/>
              </w:rPr>
            </w:pPr>
          </w:p>
          <w:p w14:paraId="4B8F1274" w14:textId="5598EDD7" w:rsidR="00A80775" w:rsidRDefault="00A80775" w:rsidP="00A80775">
            <w:pPr>
              <w:jc w:val="center"/>
              <w:rPr>
                <w:b/>
                <w:bCs/>
              </w:rPr>
            </w:pPr>
            <w:r>
              <w:rPr>
                <w:b/>
                <w:noProof/>
                <w:lang w:eastAsia="en-GB"/>
              </w:rPr>
              <w:drawing>
                <wp:inline distT="0" distB="0" distL="0" distR="0" wp14:anchorId="26F873B0" wp14:editId="5F13A36A">
                  <wp:extent cx="648668" cy="466725"/>
                  <wp:effectExtent l="0" t="0" r="0" b="0"/>
                  <wp:docPr id="7" name="Picture 7" descr="A picture containing graphics, clipart,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s, clipart, symbol, logo&#10;&#10;Description automatically generated"/>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653553" cy="470239"/>
                          </a:xfrm>
                          <a:prstGeom prst="rect">
                            <a:avLst/>
                          </a:prstGeom>
                          <a:noFill/>
                          <a:ln>
                            <a:noFill/>
                          </a:ln>
                        </pic:spPr>
                      </pic:pic>
                    </a:graphicData>
                  </a:graphic>
                </wp:inline>
              </w:drawing>
            </w:r>
          </w:p>
          <w:p w14:paraId="4AC3D63D" w14:textId="77777777" w:rsidR="00A80775" w:rsidRDefault="00A80775" w:rsidP="00A80775">
            <w:pPr>
              <w:jc w:val="center"/>
              <w:rPr>
                <w:b/>
                <w:bCs/>
              </w:rPr>
            </w:pP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25BC7626" w14:textId="3536A95C" w:rsidR="009B195A" w:rsidRDefault="009B195A" w:rsidP="009B195A">
            <w:pPr>
              <w:rPr>
                <w:rFonts w:cstheme="minorHAnsi"/>
              </w:rPr>
            </w:pPr>
            <w:r>
              <w:rPr>
                <w:rFonts w:cstheme="minorHAnsi"/>
              </w:rPr>
              <w:t xml:space="preserve">Try and watch as many films as possible from the recommended film list attached. </w:t>
            </w:r>
          </w:p>
          <w:p w14:paraId="7B5661C1" w14:textId="77777777" w:rsidR="009B195A" w:rsidRDefault="009B195A" w:rsidP="009B195A">
            <w:pPr>
              <w:rPr>
                <w:rFonts w:cstheme="minorHAnsi"/>
              </w:rPr>
            </w:pPr>
          </w:p>
          <w:p w14:paraId="316ABA70" w14:textId="4A0D4D2C" w:rsidR="009B195A" w:rsidRDefault="009B195A" w:rsidP="009B195A">
            <w:pPr>
              <w:rPr>
                <w:rFonts w:cstheme="minorHAnsi"/>
              </w:rPr>
            </w:pPr>
            <w:r>
              <w:rPr>
                <w:rFonts w:cstheme="minorHAnsi"/>
              </w:rPr>
              <w:t xml:space="preserve">Watch the film ‘Inception’ (Christopher Nolan, 2010). It can be found on most streaming platforms. However, if you are unable to access a copy of the entire film, please watch the 10 key clips from the film in the links below, as well as the trailer. </w:t>
            </w:r>
          </w:p>
          <w:p w14:paraId="38D2936E" w14:textId="77777777" w:rsidR="009B195A" w:rsidRDefault="009B195A" w:rsidP="009B195A">
            <w:pPr>
              <w:rPr>
                <w:rFonts w:cstheme="minorHAnsi"/>
              </w:rPr>
            </w:pPr>
          </w:p>
          <w:p w14:paraId="403363E9" w14:textId="4DBA97C2" w:rsidR="009B195A" w:rsidRDefault="009B195A" w:rsidP="009B195A">
            <w:pPr>
              <w:rPr>
                <w:rFonts w:cstheme="minorHAnsi"/>
              </w:rPr>
            </w:pPr>
            <w:r>
              <w:rPr>
                <w:rFonts w:cstheme="minorHAnsi"/>
              </w:rPr>
              <w:t xml:space="preserve">Trailer:  </w:t>
            </w:r>
            <w:r w:rsidRPr="009B195A">
              <w:rPr>
                <w:rFonts w:cstheme="minorHAnsi"/>
              </w:rPr>
              <w:t>https://www.youtube.com/watch?v=8hP9D6kZseM</w:t>
            </w:r>
          </w:p>
          <w:p w14:paraId="491D4489" w14:textId="2D7C3F7D" w:rsidR="009B195A" w:rsidRDefault="009B195A" w:rsidP="009B195A">
            <w:pPr>
              <w:rPr>
                <w:rFonts w:cstheme="minorHAnsi"/>
              </w:rPr>
            </w:pPr>
            <w:r>
              <w:rPr>
                <w:rFonts w:cstheme="minorHAnsi"/>
              </w:rPr>
              <w:t xml:space="preserve">Clip 1:  </w:t>
            </w:r>
            <w:hyperlink r:id="rId13" w:history="1">
              <w:r w:rsidRPr="00A3589C">
                <w:rPr>
                  <w:rStyle w:val="Hyperlink"/>
                  <w:rFonts w:cstheme="minorHAnsi"/>
                </w:rPr>
                <w:t>https://www.youtube.com/watch?v=i9zjvUywVG8</w:t>
              </w:r>
            </w:hyperlink>
          </w:p>
          <w:p w14:paraId="0661960C" w14:textId="7CC0226D" w:rsidR="009B195A" w:rsidRDefault="009B195A" w:rsidP="009B195A">
            <w:pPr>
              <w:rPr>
                <w:rFonts w:cstheme="minorHAnsi"/>
              </w:rPr>
            </w:pPr>
            <w:r>
              <w:rPr>
                <w:rFonts w:cstheme="minorHAnsi"/>
              </w:rPr>
              <w:t xml:space="preserve">Clip 2: </w:t>
            </w:r>
            <w:hyperlink r:id="rId14" w:history="1">
              <w:r w:rsidRPr="00A3589C">
                <w:rPr>
                  <w:rStyle w:val="Hyperlink"/>
                  <w:rFonts w:cstheme="minorHAnsi"/>
                </w:rPr>
                <w:t>https://www.youtube.com/watch?v=i3-jlhJgU9U</w:t>
              </w:r>
            </w:hyperlink>
          </w:p>
          <w:p w14:paraId="02D14F11" w14:textId="0812AEC1" w:rsidR="009B195A" w:rsidRDefault="009B195A" w:rsidP="009B195A">
            <w:pPr>
              <w:rPr>
                <w:rFonts w:cstheme="minorHAnsi"/>
              </w:rPr>
            </w:pPr>
            <w:r>
              <w:rPr>
                <w:rFonts w:cstheme="minorHAnsi"/>
              </w:rPr>
              <w:t xml:space="preserve">Clip 3: </w:t>
            </w:r>
            <w:r w:rsidRPr="009B195A">
              <w:rPr>
                <w:rFonts w:cstheme="minorHAnsi"/>
              </w:rPr>
              <w:t>https://www.youtube.com/watch?v=0b-H8oQUs1A</w:t>
            </w:r>
          </w:p>
          <w:p w14:paraId="69BC36CD" w14:textId="75779B18" w:rsidR="009B195A" w:rsidRDefault="009B195A" w:rsidP="009B195A">
            <w:pPr>
              <w:rPr>
                <w:rFonts w:cstheme="minorHAnsi"/>
              </w:rPr>
            </w:pPr>
            <w:r>
              <w:rPr>
                <w:rFonts w:cstheme="minorHAnsi"/>
              </w:rPr>
              <w:t xml:space="preserve">Clip 4: </w:t>
            </w:r>
            <w:r w:rsidRPr="009B195A">
              <w:rPr>
                <w:rFonts w:cstheme="minorHAnsi"/>
              </w:rPr>
              <w:t>https://www.youtube.com/watch?v=yycyKndEWcA</w:t>
            </w:r>
          </w:p>
          <w:p w14:paraId="156E18E8" w14:textId="1B2D3120" w:rsidR="009B195A" w:rsidRDefault="009B195A" w:rsidP="009B195A">
            <w:pPr>
              <w:rPr>
                <w:rFonts w:cstheme="minorHAnsi"/>
              </w:rPr>
            </w:pPr>
            <w:r>
              <w:rPr>
                <w:rFonts w:cstheme="minorHAnsi"/>
              </w:rPr>
              <w:t xml:space="preserve">Clip 5: </w:t>
            </w:r>
            <w:r w:rsidRPr="009B195A">
              <w:rPr>
                <w:rFonts w:cstheme="minorHAnsi"/>
              </w:rPr>
              <w:t>https://www.youtube.com/watch?v=wdfoifeXHeY</w:t>
            </w:r>
          </w:p>
          <w:p w14:paraId="43E5382C" w14:textId="6053C88B" w:rsidR="009B195A" w:rsidRDefault="009B195A" w:rsidP="009B195A">
            <w:pPr>
              <w:rPr>
                <w:rFonts w:cstheme="minorHAnsi"/>
              </w:rPr>
            </w:pPr>
            <w:r>
              <w:rPr>
                <w:rFonts w:cstheme="minorHAnsi"/>
              </w:rPr>
              <w:t xml:space="preserve">Clip 6: </w:t>
            </w:r>
            <w:r w:rsidRPr="009B195A">
              <w:rPr>
                <w:rFonts w:cstheme="minorHAnsi"/>
              </w:rPr>
              <w:t>https://www.youtube.com/watch?v=X-KDt-G1pJ0</w:t>
            </w:r>
          </w:p>
          <w:p w14:paraId="5EF1E703" w14:textId="6E7C6539" w:rsidR="009B195A" w:rsidRDefault="009B195A" w:rsidP="009B195A">
            <w:pPr>
              <w:rPr>
                <w:rFonts w:cstheme="minorHAnsi"/>
              </w:rPr>
            </w:pPr>
            <w:r>
              <w:rPr>
                <w:rFonts w:cstheme="minorHAnsi"/>
              </w:rPr>
              <w:t xml:space="preserve">Clip 7: </w:t>
            </w:r>
            <w:r w:rsidRPr="009B195A">
              <w:rPr>
                <w:rFonts w:cstheme="minorHAnsi"/>
              </w:rPr>
              <w:t>https://www.youtube.com/watch?v=z07dRKuSaYE</w:t>
            </w:r>
          </w:p>
          <w:p w14:paraId="259AC664" w14:textId="5C585033" w:rsidR="009B195A" w:rsidRDefault="009B195A" w:rsidP="009B195A">
            <w:pPr>
              <w:rPr>
                <w:rFonts w:cstheme="minorHAnsi"/>
              </w:rPr>
            </w:pPr>
            <w:r>
              <w:rPr>
                <w:rFonts w:cstheme="minorHAnsi"/>
              </w:rPr>
              <w:t xml:space="preserve">Clip 8: </w:t>
            </w:r>
            <w:r w:rsidRPr="009B195A">
              <w:rPr>
                <w:rFonts w:cstheme="minorHAnsi"/>
              </w:rPr>
              <w:t>https://www.youtube.com/watch?v=UJd4s9ntbS0</w:t>
            </w:r>
          </w:p>
          <w:p w14:paraId="24B1AABF" w14:textId="4CF1B399" w:rsidR="009B195A" w:rsidRDefault="009B195A" w:rsidP="009B195A">
            <w:pPr>
              <w:rPr>
                <w:rFonts w:cstheme="minorHAnsi"/>
              </w:rPr>
            </w:pPr>
            <w:r>
              <w:rPr>
                <w:rFonts w:cstheme="minorHAnsi"/>
              </w:rPr>
              <w:t xml:space="preserve">Clip 9: </w:t>
            </w:r>
            <w:r w:rsidRPr="009B195A">
              <w:rPr>
                <w:rFonts w:cstheme="minorHAnsi"/>
              </w:rPr>
              <w:t>https://www.youtube.com/watch?v=IA5YlOXJ_PQ</w:t>
            </w:r>
          </w:p>
          <w:p w14:paraId="4B8E0FD0" w14:textId="39E085BE" w:rsidR="009B195A" w:rsidRPr="00A80775" w:rsidRDefault="009B195A" w:rsidP="009B195A">
            <w:pPr>
              <w:rPr>
                <w:rFonts w:cstheme="minorHAnsi"/>
              </w:rPr>
            </w:pPr>
            <w:r>
              <w:rPr>
                <w:rFonts w:cstheme="minorHAnsi"/>
              </w:rPr>
              <w:t xml:space="preserve">Clip 10: </w:t>
            </w:r>
            <w:r w:rsidRPr="009B195A">
              <w:rPr>
                <w:rFonts w:cstheme="minorHAnsi"/>
              </w:rPr>
              <w:t>https://www.youtube.com/watch?v=pQd1-4tqymo</w:t>
            </w:r>
          </w:p>
          <w:p w14:paraId="55FEC3CA" w14:textId="66820E53" w:rsidR="00D97F76" w:rsidRPr="00A80775" w:rsidRDefault="00D97F76" w:rsidP="00CF364F">
            <w:pPr>
              <w:rPr>
                <w:rFonts w:cstheme="minorHAnsi"/>
              </w:rPr>
            </w:pPr>
          </w:p>
        </w:tc>
      </w:tr>
      <w:tr w:rsidR="00A80775" w14:paraId="36E1744F" w14:textId="77777777" w:rsidTr="00C31DEF">
        <w:trPr>
          <w:trHeight w:val="1349"/>
        </w:trPr>
        <w:tc>
          <w:tcPr>
            <w:tcW w:w="1843" w:type="dxa"/>
            <w:tcBorders>
              <w:top w:val="single" w:sz="4" w:space="0" w:color="auto"/>
              <w:left w:val="single" w:sz="4" w:space="0" w:color="auto"/>
              <w:bottom w:val="single" w:sz="4" w:space="0" w:color="auto"/>
              <w:right w:val="single" w:sz="4" w:space="0" w:color="auto"/>
            </w:tcBorders>
          </w:tcPr>
          <w:p w14:paraId="7C3D2D80" w14:textId="77777777" w:rsidR="00A80775" w:rsidRDefault="00A80775" w:rsidP="00A80775">
            <w:pPr>
              <w:jc w:val="center"/>
              <w:rPr>
                <w:b/>
                <w:bCs/>
              </w:rPr>
            </w:pPr>
            <w:r>
              <w:rPr>
                <w:b/>
                <w:bCs/>
              </w:rPr>
              <w:t>COMPLETE</w:t>
            </w:r>
          </w:p>
          <w:p w14:paraId="04474914" w14:textId="293890DB" w:rsidR="00A80775" w:rsidRDefault="00A80775" w:rsidP="00C31DEF">
            <w:pPr>
              <w:jc w:val="center"/>
              <w:rPr>
                <w:b/>
                <w:bCs/>
              </w:rPr>
            </w:pPr>
            <w:r>
              <w:rPr>
                <w:b/>
                <w:noProof/>
                <w:lang w:eastAsia="en-GB"/>
              </w:rPr>
              <w:drawing>
                <wp:inline distT="0" distB="0" distL="0" distR="0" wp14:anchorId="247AFF21" wp14:editId="7471CE27">
                  <wp:extent cx="714375" cy="661737"/>
                  <wp:effectExtent l="0" t="0" r="0" b="5080"/>
                  <wp:docPr id="6" name="Picture 6" descr="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pen&#10;&#10;Description automatically generated"/>
                          <pic:cNvPicPr>
                            <a:picLocks noChangeAspect="1" noChangeArrowheads="1"/>
                          </pic:cNvPicPr>
                        </pic:nvPicPr>
                        <pic:blipFill>
                          <a:blip r:embed="rId15" cstate="print">
                            <a:grayscl/>
                            <a:biLevel thresh="50000"/>
                            <a:extLst>
                              <a:ext uri="{28A0092B-C50C-407E-A947-70E740481C1C}">
                                <a14:useLocalDpi xmlns:a14="http://schemas.microsoft.com/office/drawing/2010/main" val="0"/>
                              </a:ext>
                            </a:extLst>
                          </a:blip>
                          <a:srcRect t="6773"/>
                          <a:stretch>
                            <a:fillRect/>
                          </a:stretch>
                        </pic:blipFill>
                        <pic:spPr bwMode="auto">
                          <a:xfrm>
                            <a:off x="0" y="0"/>
                            <a:ext cx="723516" cy="670205"/>
                          </a:xfrm>
                          <a:prstGeom prst="rect">
                            <a:avLst/>
                          </a:prstGeom>
                          <a:noFill/>
                          <a:ln>
                            <a:noFill/>
                          </a:ln>
                        </pic:spPr>
                      </pic:pic>
                    </a:graphicData>
                  </a:graphic>
                </wp:inline>
              </w:drawing>
            </w: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52F2CCC1" w14:textId="064D04E4" w:rsidR="009B195A" w:rsidRDefault="009B195A" w:rsidP="009B195A">
            <w:pPr>
              <w:rPr>
                <w:rFonts w:cstheme="minorHAnsi"/>
              </w:rPr>
            </w:pPr>
            <w:r>
              <w:rPr>
                <w:rFonts w:cstheme="minorHAnsi"/>
              </w:rPr>
              <w:t xml:space="preserve">Complete this online learning module on </w:t>
            </w:r>
            <w:r w:rsidRPr="009B195A">
              <w:rPr>
                <w:rFonts w:cstheme="minorHAnsi"/>
                <w:b/>
                <w:bCs/>
              </w:rPr>
              <w:t>spectatorship</w:t>
            </w:r>
            <w:r>
              <w:rPr>
                <w:rFonts w:cstheme="minorHAnsi"/>
              </w:rPr>
              <w:t xml:space="preserve"> and </w:t>
            </w:r>
            <w:r w:rsidRPr="009B195A">
              <w:rPr>
                <w:rFonts w:cstheme="minorHAnsi"/>
                <w:b/>
                <w:bCs/>
              </w:rPr>
              <w:t>ideology</w:t>
            </w:r>
            <w:r>
              <w:rPr>
                <w:rFonts w:cstheme="minorHAnsi"/>
              </w:rPr>
              <w:t xml:space="preserve">: </w:t>
            </w:r>
            <w:hyperlink r:id="rId16" w:history="1">
              <w:r w:rsidRPr="00A3589C">
                <w:rPr>
                  <w:rStyle w:val="Hyperlink"/>
                  <w:rFonts w:cstheme="minorHAnsi"/>
                </w:rPr>
                <w:t>https://d3kp6tphcrvm0s.cloudfront.net/wjec23-24_5-1</w:t>
              </w:r>
            </w:hyperlink>
          </w:p>
          <w:p w14:paraId="1B443FE0" w14:textId="77777777" w:rsidR="009B195A" w:rsidRDefault="009B195A" w:rsidP="009B195A">
            <w:pPr>
              <w:rPr>
                <w:rFonts w:cstheme="minorHAnsi"/>
              </w:rPr>
            </w:pPr>
          </w:p>
          <w:p w14:paraId="633BEE0B" w14:textId="147FB6BB" w:rsidR="009B195A" w:rsidRDefault="009B195A" w:rsidP="009B195A">
            <w:pPr>
              <w:rPr>
                <w:rFonts w:cstheme="minorHAnsi"/>
              </w:rPr>
            </w:pPr>
            <w:r>
              <w:rPr>
                <w:rFonts w:cstheme="minorHAnsi"/>
              </w:rPr>
              <w:t xml:space="preserve">Then, complete the tasks in this booklet specifically combining your understanding of </w:t>
            </w:r>
            <w:r w:rsidRPr="009B195A">
              <w:rPr>
                <w:rFonts w:cstheme="minorHAnsi"/>
                <w:b/>
                <w:bCs/>
              </w:rPr>
              <w:t>ideology</w:t>
            </w:r>
            <w:r>
              <w:rPr>
                <w:rFonts w:cstheme="minorHAnsi"/>
                <w:b/>
                <w:bCs/>
              </w:rPr>
              <w:t xml:space="preserve"> </w:t>
            </w:r>
            <w:r>
              <w:rPr>
                <w:rFonts w:cstheme="minorHAnsi"/>
              </w:rPr>
              <w:t xml:space="preserve">and </w:t>
            </w:r>
            <w:r>
              <w:rPr>
                <w:rFonts w:cstheme="minorHAnsi"/>
                <w:b/>
                <w:bCs/>
              </w:rPr>
              <w:t>spectatorship</w:t>
            </w:r>
            <w:r>
              <w:rPr>
                <w:rFonts w:cstheme="minorHAnsi"/>
              </w:rPr>
              <w:t xml:space="preserve"> through the lens of ‘Inception’: </w:t>
            </w:r>
          </w:p>
          <w:p w14:paraId="55A0CFC7" w14:textId="77777777" w:rsidR="009B195A" w:rsidRDefault="009B195A" w:rsidP="009B195A">
            <w:pPr>
              <w:rPr>
                <w:rFonts w:cstheme="minorHAnsi"/>
              </w:rPr>
            </w:pPr>
          </w:p>
          <w:p w14:paraId="5AA36902" w14:textId="268B1759" w:rsidR="009B195A" w:rsidRDefault="009B195A" w:rsidP="009B195A">
            <w:pPr>
              <w:rPr>
                <w:rFonts w:cstheme="minorHAnsi"/>
              </w:rPr>
            </w:pPr>
            <w:hyperlink r:id="rId17" w:history="1">
              <w:r w:rsidRPr="00A3589C">
                <w:rPr>
                  <w:rStyle w:val="Hyperlink"/>
                  <w:rFonts w:cstheme="minorHAnsi"/>
                </w:rPr>
                <w:t>https://resource.download.wjec.co.uk/vtc/2017-18/17-18_3-16/study%20guide_spectactorship%20and%20ideology%20in%20inception.pdf</w:t>
              </w:r>
            </w:hyperlink>
          </w:p>
          <w:p w14:paraId="61553CF1" w14:textId="77777777" w:rsidR="009B195A" w:rsidRDefault="009B195A" w:rsidP="009B195A">
            <w:pPr>
              <w:rPr>
                <w:rFonts w:cstheme="minorHAnsi"/>
              </w:rPr>
            </w:pPr>
            <w:r>
              <w:rPr>
                <w:rFonts w:cstheme="minorHAnsi"/>
              </w:rPr>
              <w:t xml:space="preserve"> </w:t>
            </w:r>
          </w:p>
          <w:p w14:paraId="3DCB2F46" w14:textId="3B46752B" w:rsidR="009B195A" w:rsidRPr="00A80775" w:rsidRDefault="009B195A" w:rsidP="009B195A">
            <w:pPr>
              <w:rPr>
                <w:rFonts w:cstheme="minorHAnsi"/>
              </w:rPr>
            </w:pPr>
            <w:r>
              <w:rPr>
                <w:rFonts w:cstheme="minorHAnsi"/>
              </w:rPr>
              <w:t xml:space="preserve">Bring this along to your lesson in September! Happy watching! </w:t>
            </w:r>
          </w:p>
        </w:tc>
      </w:tr>
    </w:tbl>
    <w:p w14:paraId="6F4D5BA7" w14:textId="77777777" w:rsidR="00E71E1B" w:rsidRDefault="00E71E1B" w:rsidP="00A80775"/>
    <w:sectPr w:rsidR="00E71E1B" w:rsidSect="00AB6456">
      <w:pgSz w:w="11906" w:h="16838"/>
      <w:pgMar w:top="709"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1A2F"/>
    <w:multiLevelType w:val="hybridMultilevel"/>
    <w:tmpl w:val="9556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9457D"/>
    <w:multiLevelType w:val="hybridMultilevel"/>
    <w:tmpl w:val="07581F7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5D3A40"/>
    <w:multiLevelType w:val="hybridMultilevel"/>
    <w:tmpl w:val="AED4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D4267"/>
    <w:multiLevelType w:val="hybridMultilevel"/>
    <w:tmpl w:val="4DB4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5EEC"/>
    <w:multiLevelType w:val="hybridMultilevel"/>
    <w:tmpl w:val="982E9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10D6A"/>
    <w:multiLevelType w:val="hybridMultilevel"/>
    <w:tmpl w:val="9E78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022D2"/>
    <w:multiLevelType w:val="hybridMultilevel"/>
    <w:tmpl w:val="FA66C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B96508"/>
    <w:multiLevelType w:val="hybridMultilevel"/>
    <w:tmpl w:val="FA66C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203D36"/>
    <w:multiLevelType w:val="hybridMultilevel"/>
    <w:tmpl w:val="01E4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C7F1B"/>
    <w:multiLevelType w:val="hybridMultilevel"/>
    <w:tmpl w:val="DBB0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45EE2"/>
    <w:multiLevelType w:val="hybridMultilevel"/>
    <w:tmpl w:val="FA66C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1"/>
  </w:num>
  <w:num w:numId="5">
    <w:abstractNumId w:val="1"/>
  </w:num>
  <w:num w:numId="6">
    <w:abstractNumId w:val="8"/>
  </w:num>
  <w:num w:numId="7">
    <w:abstractNumId w:val="3"/>
  </w:num>
  <w:num w:numId="8">
    <w:abstractNumId w:val="4"/>
  </w:num>
  <w:num w:numId="9">
    <w:abstractNumId w:val="0"/>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99"/>
    <w:rsid w:val="000161DD"/>
    <w:rsid w:val="000C510A"/>
    <w:rsid w:val="001173F0"/>
    <w:rsid w:val="002446EB"/>
    <w:rsid w:val="00272A27"/>
    <w:rsid w:val="00330699"/>
    <w:rsid w:val="00404B55"/>
    <w:rsid w:val="004964FD"/>
    <w:rsid w:val="004A1098"/>
    <w:rsid w:val="004D7338"/>
    <w:rsid w:val="004F4C08"/>
    <w:rsid w:val="00686E9D"/>
    <w:rsid w:val="006D3AA1"/>
    <w:rsid w:val="00807C80"/>
    <w:rsid w:val="00826749"/>
    <w:rsid w:val="008A7AE6"/>
    <w:rsid w:val="008A7E87"/>
    <w:rsid w:val="008B377A"/>
    <w:rsid w:val="008C0EFC"/>
    <w:rsid w:val="00995212"/>
    <w:rsid w:val="009B195A"/>
    <w:rsid w:val="00A17663"/>
    <w:rsid w:val="00A650DE"/>
    <w:rsid w:val="00A80775"/>
    <w:rsid w:val="00AB6456"/>
    <w:rsid w:val="00B74ADF"/>
    <w:rsid w:val="00BA2615"/>
    <w:rsid w:val="00BE216C"/>
    <w:rsid w:val="00C31DEF"/>
    <w:rsid w:val="00C9226B"/>
    <w:rsid w:val="00CF364F"/>
    <w:rsid w:val="00D9505E"/>
    <w:rsid w:val="00D97F76"/>
    <w:rsid w:val="00DF2277"/>
    <w:rsid w:val="00E71E1B"/>
    <w:rsid w:val="00E7203D"/>
    <w:rsid w:val="00E8118D"/>
    <w:rsid w:val="00EC5EEF"/>
    <w:rsid w:val="00F52C6E"/>
    <w:rsid w:val="00F73CF7"/>
    <w:rsid w:val="00F76A8D"/>
    <w:rsid w:val="00FA3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A993"/>
  <w15:chartTrackingRefBased/>
  <w15:docId w15:val="{13E7471E-D094-498D-BF3F-3897F842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4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C31D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699"/>
    <w:pPr>
      <w:ind w:left="720"/>
      <w:contextualSpacing/>
    </w:pPr>
  </w:style>
  <w:style w:type="table" w:styleId="TableGrid">
    <w:name w:val="Table Grid"/>
    <w:basedOn w:val="TableNormal"/>
    <w:uiPriority w:val="59"/>
    <w:rsid w:val="0033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645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AB64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5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80775"/>
    <w:rPr>
      <w:color w:val="0000FF" w:themeColor="hyperlink"/>
      <w:u w:val="single"/>
    </w:rPr>
  </w:style>
  <w:style w:type="paragraph" w:customStyle="1" w:styleId="Default">
    <w:name w:val="Default"/>
    <w:rsid w:val="00CF364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UnresolvedMention">
    <w:name w:val="Unresolved Mention"/>
    <w:basedOn w:val="DefaultParagraphFont"/>
    <w:uiPriority w:val="99"/>
    <w:semiHidden/>
    <w:unhideWhenUsed/>
    <w:rsid w:val="00D97F76"/>
    <w:rPr>
      <w:color w:val="605E5C"/>
      <w:shd w:val="clear" w:color="auto" w:fill="E1DFDD"/>
    </w:rPr>
  </w:style>
  <w:style w:type="character" w:customStyle="1" w:styleId="Heading4Char">
    <w:name w:val="Heading 4 Char"/>
    <w:basedOn w:val="DefaultParagraphFont"/>
    <w:link w:val="Heading4"/>
    <w:uiPriority w:val="9"/>
    <w:semiHidden/>
    <w:rsid w:val="00C31DE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2344">
      <w:bodyDiv w:val="1"/>
      <w:marLeft w:val="0"/>
      <w:marRight w:val="0"/>
      <w:marTop w:val="0"/>
      <w:marBottom w:val="0"/>
      <w:divBdr>
        <w:top w:val="none" w:sz="0" w:space="0" w:color="auto"/>
        <w:left w:val="none" w:sz="0" w:space="0" w:color="auto"/>
        <w:bottom w:val="none" w:sz="0" w:space="0" w:color="auto"/>
        <w:right w:val="none" w:sz="0" w:space="0" w:color="auto"/>
      </w:divBdr>
    </w:div>
    <w:div w:id="244607799">
      <w:bodyDiv w:val="1"/>
      <w:marLeft w:val="0"/>
      <w:marRight w:val="0"/>
      <w:marTop w:val="0"/>
      <w:marBottom w:val="0"/>
      <w:divBdr>
        <w:top w:val="none" w:sz="0" w:space="0" w:color="auto"/>
        <w:left w:val="none" w:sz="0" w:space="0" w:color="auto"/>
        <w:bottom w:val="none" w:sz="0" w:space="0" w:color="auto"/>
        <w:right w:val="none" w:sz="0" w:space="0" w:color="auto"/>
      </w:divBdr>
    </w:div>
    <w:div w:id="356276469">
      <w:bodyDiv w:val="1"/>
      <w:marLeft w:val="0"/>
      <w:marRight w:val="0"/>
      <w:marTop w:val="0"/>
      <w:marBottom w:val="0"/>
      <w:divBdr>
        <w:top w:val="none" w:sz="0" w:space="0" w:color="auto"/>
        <w:left w:val="none" w:sz="0" w:space="0" w:color="auto"/>
        <w:bottom w:val="none" w:sz="0" w:space="0" w:color="auto"/>
        <w:right w:val="none" w:sz="0" w:space="0" w:color="auto"/>
      </w:divBdr>
    </w:div>
    <w:div w:id="406996406">
      <w:bodyDiv w:val="1"/>
      <w:marLeft w:val="0"/>
      <w:marRight w:val="0"/>
      <w:marTop w:val="0"/>
      <w:marBottom w:val="0"/>
      <w:divBdr>
        <w:top w:val="none" w:sz="0" w:space="0" w:color="auto"/>
        <w:left w:val="none" w:sz="0" w:space="0" w:color="auto"/>
        <w:bottom w:val="none" w:sz="0" w:space="0" w:color="auto"/>
        <w:right w:val="none" w:sz="0" w:space="0" w:color="auto"/>
      </w:divBdr>
    </w:div>
    <w:div w:id="450319250">
      <w:bodyDiv w:val="1"/>
      <w:marLeft w:val="0"/>
      <w:marRight w:val="0"/>
      <w:marTop w:val="0"/>
      <w:marBottom w:val="0"/>
      <w:divBdr>
        <w:top w:val="none" w:sz="0" w:space="0" w:color="auto"/>
        <w:left w:val="none" w:sz="0" w:space="0" w:color="auto"/>
        <w:bottom w:val="none" w:sz="0" w:space="0" w:color="auto"/>
        <w:right w:val="none" w:sz="0" w:space="0" w:color="auto"/>
      </w:divBdr>
    </w:div>
    <w:div w:id="545215613">
      <w:bodyDiv w:val="1"/>
      <w:marLeft w:val="0"/>
      <w:marRight w:val="0"/>
      <w:marTop w:val="0"/>
      <w:marBottom w:val="0"/>
      <w:divBdr>
        <w:top w:val="none" w:sz="0" w:space="0" w:color="auto"/>
        <w:left w:val="none" w:sz="0" w:space="0" w:color="auto"/>
        <w:bottom w:val="none" w:sz="0" w:space="0" w:color="auto"/>
        <w:right w:val="none" w:sz="0" w:space="0" w:color="auto"/>
      </w:divBdr>
    </w:div>
    <w:div w:id="616179712">
      <w:bodyDiv w:val="1"/>
      <w:marLeft w:val="0"/>
      <w:marRight w:val="0"/>
      <w:marTop w:val="0"/>
      <w:marBottom w:val="0"/>
      <w:divBdr>
        <w:top w:val="none" w:sz="0" w:space="0" w:color="auto"/>
        <w:left w:val="none" w:sz="0" w:space="0" w:color="auto"/>
        <w:bottom w:val="none" w:sz="0" w:space="0" w:color="auto"/>
        <w:right w:val="none" w:sz="0" w:space="0" w:color="auto"/>
      </w:divBdr>
    </w:div>
    <w:div w:id="649016350">
      <w:bodyDiv w:val="1"/>
      <w:marLeft w:val="0"/>
      <w:marRight w:val="0"/>
      <w:marTop w:val="0"/>
      <w:marBottom w:val="0"/>
      <w:divBdr>
        <w:top w:val="none" w:sz="0" w:space="0" w:color="auto"/>
        <w:left w:val="none" w:sz="0" w:space="0" w:color="auto"/>
        <w:bottom w:val="none" w:sz="0" w:space="0" w:color="auto"/>
        <w:right w:val="none" w:sz="0" w:space="0" w:color="auto"/>
      </w:divBdr>
    </w:div>
    <w:div w:id="687681392">
      <w:bodyDiv w:val="1"/>
      <w:marLeft w:val="0"/>
      <w:marRight w:val="0"/>
      <w:marTop w:val="0"/>
      <w:marBottom w:val="0"/>
      <w:divBdr>
        <w:top w:val="none" w:sz="0" w:space="0" w:color="auto"/>
        <w:left w:val="none" w:sz="0" w:space="0" w:color="auto"/>
        <w:bottom w:val="none" w:sz="0" w:space="0" w:color="auto"/>
        <w:right w:val="none" w:sz="0" w:space="0" w:color="auto"/>
      </w:divBdr>
    </w:div>
    <w:div w:id="774713680">
      <w:bodyDiv w:val="1"/>
      <w:marLeft w:val="0"/>
      <w:marRight w:val="0"/>
      <w:marTop w:val="0"/>
      <w:marBottom w:val="0"/>
      <w:divBdr>
        <w:top w:val="none" w:sz="0" w:space="0" w:color="auto"/>
        <w:left w:val="none" w:sz="0" w:space="0" w:color="auto"/>
        <w:bottom w:val="none" w:sz="0" w:space="0" w:color="auto"/>
        <w:right w:val="none" w:sz="0" w:space="0" w:color="auto"/>
      </w:divBdr>
    </w:div>
    <w:div w:id="824777686">
      <w:bodyDiv w:val="1"/>
      <w:marLeft w:val="0"/>
      <w:marRight w:val="0"/>
      <w:marTop w:val="0"/>
      <w:marBottom w:val="0"/>
      <w:divBdr>
        <w:top w:val="none" w:sz="0" w:space="0" w:color="auto"/>
        <w:left w:val="none" w:sz="0" w:space="0" w:color="auto"/>
        <w:bottom w:val="none" w:sz="0" w:space="0" w:color="auto"/>
        <w:right w:val="none" w:sz="0" w:space="0" w:color="auto"/>
      </w:divBdr>
    </w:div>
    <w:div w:id="827983929">
      <w:bodyDiv w:val="1"/>
      <w:marLeft w:val="0"/>
      <w:marRight w:val="0"/>
      <w:marTop w:val="0"/>
      <w:marBottom w:val="0"/>
      <w:divBdr>
        <w:top w:val="none" w:sz="0" w:space="0" w:color="auto"/>
        <w:left w:val="none" w:sz="0" w:space="0" w:color="auto"/>
        <w:bottom w:val="none" w:sz="0" w:space="0" w:color="auto"/>
        <w:right w:val="none" w:sz="0" w:space="0" w:color="auto"/>
      </w:divBdr>
    </w:div>
    <w:div w:id="880631280">
      <w:bodyDiv w:val="1"/>
      <w:marLeft w:val="0"/>
      <w:marRight w:val="0"/>
      <w:marTop w:val="0"/>
      <w:marBottom w:val="0"/>
      <w:divBdr>
        <w:top w:val="none" w:sz="0" w:space="0" w:color="auto"/>
        <w:left w:val="none" w:sz="0" w:space="0" w:color="auto"/>
        <w:bottom w:val="none" w:sz="0" w:space="0" w:color="auto"/>
        <w:right w:val="none" w:sz="0" w:space="0" w:color="auto"/>
      </w:divBdr>
    </w:div>
    <w:div w:id="1064763901">
      <w:bodyDiv w:val="1"/>
      <w:marLeft w:val="0"/>
      <w:marRight w:val="0"/>
      <w:marTop w:val="0"/>
      <w:marBottom w:val="0"/>
      <w:divBdr>
        <w:top w:val="none" w:sz="0" w:space="0" w:color="auto"/>
        <w:left w:val="none" w:sz="0" w:space="0" w:color="auto"/>
        <w:bottom w:val="none" w:sz="0" w:space="0" w:color="auto"/>
        <w:right w:val="none" w:sz="0" w:space="0" w:color="auto"/>
      </w:divBdr>
    </w:div>
    <w:div w:id="1150631352">
      <w:bodyDiv w:val="1"/>
      <w:marLeft w:val="0"/>
      <w:marRight w:val="0"/>
      <w:marTop w:val="0"/>
      <w:marBottom w:val="0"/>
      <w:divBdr>
        <w:top w:val="none" w:sz="0" w:space="0" w:color="auto"/>
        <w:left w:val="none" w:sz="0" w:space="0" w:color="auto"/>
        <w:bottom w:val="none" w:sz="0" w:space="0" w:color="auto"/>
        <w:right w:val="none" w:sz="0" w:space="0" w:color="auto"/>
      </w:divBdr>
    </w:div>
    <w:div w:id="1345589804">
      <w:bodyDiv w:val="1"/>
      <w:marLeft w:val="0"/>
      <w:marRight w:val="0"/>
      <w:marTop w:val="0"/>
      <w:marBottom w:val="0"/>
      <w:divBdr>
        <w:top w:val="none" w:sz="0" w:space="0" w:color="auto"/>
        <w:left w:val="none" w:sz="0" w:space="0" w:color="auto"/>
        <w:bottom w:val="none" w:sz="0" w:space="0" w:color="auto"/>
        <w:right w:val="none" w:sz="0" w:space="0" w:color="auto"/>
      </w:divBdr>
      <w:divsChild>
        <w:div w:id="264965730">
          <w:marLeft w:val="0"/>
          <w:marRight w:val="0"/>
          <w:marTop w:val="0"/>
          <w:marBottom w:val="0"/>
          <w:divBdr>
            <w:top w:val="none" w:sz="0" w:space="0" w:color="auto"/>
            <w:left w:val="none" w:sz="0" w:space="0" w:color="auto"/>
            <w:bottom w:val="none" w:sz="0" w:space="0" w:color="auto"/>
            <w:right w:val="none" w:sz="0" w:space="0" w:color="auto"/>
          </w:divBdr>
        </w:div>
        <w:div w:id="1531189378">
          <w:marLeft w:val="0"/>
          <w:marRight w:val="0"/>
          <w:marTop w:val="0"/>
          <w:marBottom w:val="0"/>
          <w:divBdr>
            <w:top w:val="none" w:sz="0" w:space="0" w:color="auto"/>
            <w:left w:val="none" w:sz="0" w:space="0" w:color="auto"/>
            <w:bottom w:val="none" w:sz="0" w:space="0" w:color="auto"/>
            <w:right w:val="none" w:sz="0" w:space="0" w:color="auto"/>
          </w:divBdr>
        </w:div>
        <w:div w:id="899483650">
          <w:marLeft w:val="0"/>
          <w:marRight w:val="0"/>
          <w:marTop w:val="0"/>
          <w:marBottom w:val="0"/>
          <w:divBdr>
            <w:top w:val="none" w:sz="0" w:space="0" w:color="auto"/>
            <w:left w:val="none" w:sz="0" w:space="0" w:color="auto"/>
            <w:bottom w:val="none" w:sz="0" w:space="0" w:color="auto"/>
            <w:right w:val="none" w:sz="0" w:space="0" w:color="auto"/>
          </w:divBdr>
        </w:div>
      </w:divsChild>
    </w:div>
    <w:div w:id="1437288015">
      <w:bodyDiv w:val="1"/>
      <w:marLeft w:val="0"/>
      <w:marRight w:val="0"/>
      <w:marTop w:val="0"/>
      <w:marBottom w:val="0"/>
      <w:divBdr>
        <w:top w:val="none" w:sz="0" w:space="0" w:color="auto"/>
        <w:left w:val="none" w:sz="0" w:space="0" w:color="auto"/>
        <w:bottom w:val="none" w:sz="0" w:space="0" w:color="auto"/>
        <w:right w:val="none" w:sz="0" w:space="0" w:color="auto"/>
      </w:divBdr>
    </w:div>
    <w:div w:id="1454246866">
      <w:bodyDiv w:val="1"/>
      <w:marLeft w:val="0"/>
      <w:marRight w:val="0"/>
      <w:marTop w:val="0"/>
      <w:marBottom w:val="0"/>
      <w:divBdr>
        <w:top w:val="none" w:sz="0" w:space="0" w:color="auto"/>
        <w:left w:val="none" w:sz="0" w:space="0" w:color="auto"/>
        <w:bottom w:val="none" w:sz="0" w:space="0" w:color="auto"/>
        <w:right w:val="none" w:sz="0" w:space="0" w:color="auto"/>
      </w:divBdr>
    </w:div>
    <w:div w:id="1457720949">
      <w:bodyDiv w:val="1"/>
      <w:marLeft w:val="0"/>
      <w:marRight w:val="0"/>
      <w:marTop w:val="0"/>
      <w:marBottom w:val="0"/>
      <w:divBdr>
        <w:top w:val="none" w:sz="0" w:space="0" w:color="auto"/>
        <w:left w:val="none" w:sz="0" w:space="0" w:color="auto"/>
        <w:bottom w:val="none" w:sz="0" w:space="0" w:color="auto"/>
        <w:right w:val="none" w:sz="0" w:space="0" w:color="auto"/>
      </w:divBdr>
    </w:div>
    <w:div w:id="1499229340">
      <w:bodyDiv w:val="1"/>
      <w:marLeft w:val="0"/>
      <w:marRight w:val="0"/>
      <w:marTop w:val="0"/>
      <w:marBottom w:val="0"/>
      <w:divBdr>
        <w:top w:val="none" w:sz="0" w:space="0" w:color="auto"/>
        <w:left w:val="none" w:sz="0" w:space="0" w:color="auto"/>
        <w:bottom w:val="none" w:sz="0" w:space="0" w:color="auto"/>
        <w:right w:val="none" w:sz="0" w:space="0" w:color="auto"/>
      </w:divBdr>
    </w:div>
    <w:div w:id="1589773474">
      <w:bodyDiv w:val="1"/>
      <w:marLeft w:val="0"/>
      <w:marRight w:val="0"/>
      <w:marTop w:val="0"/>
      <w:marBottom w:val="0"/>
      <w:divBdr>
        <w:top w:val="none" w:sz="0" w:space="0" w:color="auto"/>
        <w:left w:val="none" w:sz="0" w:space="0" w:color="auto"/>
        <w:bottom w:val="none" w:sz="0" w:space="0" w:color="auto"/>
        <w:right w:val="none" w:sz="0" w:space="0" w:color="auto"/>
      </w:divBdr>
    </w:div>
    <w:div w:id="1625114436">
      <w:bodyDiv w:val="1"/>
      <w:marLeft w:val="0"/>
      <w:marRight w:val="0"/>
      <w:marTop w:val="0"/>
      <w:marBottom w:val="0"/>
      <w:divBdr>
        <w:top w:val="none" w:sz="0" w:space="0" w:color="auto"/>
        <w:left w:val="none" w:sz="0" w:space="0" w:color="auto"/>
        <w:bottom w:val="none" w:sz="0" w:space="0" w:color="auto"/>
        <w:right w:val="none" w:sz="0" w:space="0" w:color="auto"/>
      </w:divBdr>
    </w:div>
    <w:div w:id="1654486281">
      <w:bodyDiv w:val="1"/>
      <w:marLeft w:val="0"/>
      <w:marRight w:val="0"/>
      <w:marTop w:val="0"/>
      <w:marBottom w:val="0"/>
      <w:divBdr>
        <w:top w:val="none" w:sz="0" w:space="0" w:color="auto"/>
        <w:left w:val="none" w:sz="0" w:space="0" w:color="auto"/>
        <w:bottom w:val="none" w:sz="0" w:space="0" w:color="auto"/>
        <w:right w:val="none" w:sz="0" w:space="0" w:color="auto"/>
      </w:divBdr>
    </w:div>
    <w:div w:id="1676883603">
      <w:bodyDiv w:val="1"/>
      <w:marLeft w:val="0"/>
      <w:marRight w:val="0"/>
      <w:marTop w:val="0"/>
      <w:marBottom w:val="0"/>
      <w:divBdr>
        <w:top w:val="none" w:sz="0" w:space="0" w:color="auto"/>
        <w:left w:val="none" w:sz="0" w:space="0" w:color="auto"/>
        <w:bottom w:val="none" w:sz="0" w:space="0" w:color="auto"/>
        <w:right w:val="none" w:sz="0" w:space="0" w:color="auto"/>
      </w:divBdr>
    </w:div>
    <w:div w:id="1796750552">
      <w:bodyDiv w:val="1"/>
      <w:marLeft w:val="0"/>
      <w:marRight w:val="0"/>
      <w:marTop w:val="0"/>
      <w:marBottom w:val="0"/>
      <w:divBdr>
        <w:top w:val="none" w:sz="0" w:space="0" w:color="auto"/>
        <w:left w:val="none" w:sz="0" w:space="0" w:color="auto"/>
        <w:bottom w:val="none" w:sz="0" w:space="0" w:color="auto"/>
        <w:right w:val="none" w:sz="0" w:space="0" w:color="auto"/>
      </w:divBdr>
    </w:div>
    <w:div w:id="1918978864">
      <w:bodyDiv w:val="1"/>
      <w:marLeft w:val="0"/>
      <w:marRight w:val="0"/>
      <w:marTop w:val="0"/>
      <w:marBottom w:val="0"/>
      <w:divBdr>
        <w:top w:val="none" w:sz="0" w:space="0" w:color="auto"/>
        <w:left w:val="none" w:sz="0" w:space="0" w:color="auto"/>
        <w:bottom w:val="none" w:sz="0" w:space="0" w:color="auto"/>
        <w:right w:val="none" w:sz="0" w:space="0" w:color="auto"/>
      </w:divBdr>
    </w:div>
    <w:div w:id="1920945652">
      <w:bodyDiv w:val="1"/>
      <w:marLeft w:val="0"/>
      <w:marRight w:val="0"/>
      <w:marTop w:val="0"/>
      <w:marBottom w:val="0"/>
      <w:divBdr>
        <w:top w:val="none" w:sz="0" w:space="0" w:color="auto"/>
        <w:left w:val="none" w:sz="0" w:space="0" w:color="auto"/>
        <w:bottom w:val="none" w:sz="0" w:space="0" w:color="auto"/>
        <w:right w:val="none" w:sz="0" w:space="0" w:color="auto"/>
      </w:divBdr>
    </w:div>
    <w:div w:id="1927953970">
      <w:bodyDiv w:val="1"/>
      <w:marLeft w:val="0"/>
      <w:marRight w:val="0"/>
      <w:marTop w:val="0"/>
      <w:marBottom w:val="0"/>
      <w:divBdr>
        <w:top w:val="none" w:sz="0" w:space="0" w:color="auto"/>
        <w:left w:val="none" w:sz="0" w:space="0" w:color="auto"/>
        <w:bottom w:val="none" w:sz="0" w:space="0" w:color="auto"/>
        <w:right w:val="none" w:sz="0" w:space="0" w:color="auto"/>
      </w:divBdr>
    </w:div>
    <w:div w:id="1967080144">
      <w:bodyDiv w:val="1"/>
      <w:marLeft w:val="0"/>
      <w:marRight w:val="0"/>
      <w:marTop w:val="0"/>
      <w:marBottom w:val="0"/>
      <w:divBdr>
        <w:top w:val="none" w:sz="0" w:space="0" w:color="auto"/>
        <w:left w:val="none" w:sz="0" w:space="0" w:color="auto"/>
        <w:bottom w:val="none" w:sz="0" w:space="0" w:color="auto"/>
        <w:right w:val="none" w:sz="0" w:space="0" w:color="auto"/>
      </w:divBdr>
    </w:div>
    <w:div w:id="1968271486">
      <w:bodyDiv w:val="1"/>
      <w:marLeft w:val="0"/>
      <w:marRight w:val="0"/>
      <w:marTop w:val="0"/>
      <w:marBottom w:val="0"/>
      <w:divBdr>
        <w:top w:val="none" w:sz="0" w:space="0" w:color="auto"/>
        <w:left w:val="none" w:sz="0" w:space="0" w:color="auto"/>
        <w:bottom w:val="none" w:sz="0" w:space="0" w:color="auto"/>
        <w:right w:val="none" w:sz="0" w:space="0" w:color="auto"/>
      </w:divBdr>
    </w:div>
    <w:div w:id="21130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59148/english/film-vocabulary" TargetMode="External"/><Relationship Id="rId13" Type="http://schemas.openxmlformats.org/officeDocument/2006/relationships/hyperlink" Target="https://www.youtube.com/watch?v=i9zjvUywVG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resource.download.wjec.co.uk/vtc/2017-18/17-18_3-16/study%20guide_spectactorship%20and%20ideology%20in%20inception.pdf" TargetMode="External"/><Relationship Id="rId2" Type="http://schemas.openxmlformats.org/officeDocument/2006/relationships/styles" Target="styles.xml"/><Relationship Id="rId16" Type="http://schemas.openxmlformats.org/officeDocument/2006/relationships/hyperlink" Target="https://d3kp6tphcrvm0s.cloudfront.net/wjec23-24_5-1" TargetMode="External"/><Relationship Id="rId1" Type="http://schemas.openxmlformats.org/officeDocument/2006/relationships/numbering" Target="numbering.xml"/><Relationship Id="rId6" Type="http://schemas.openxmlformats.org/officeDocument/2006/relationships/hyperlink" Target="https://www.illuminatepublishing.com/?main_page=product_info&amp;cPath=19&amp;products_id=156" TargetMode="External"/><Relationship Id="rId11" Type="http://schemas.openxmlformats.org/officeDocument/2006/relationships/hyperlink" Target="https://resource.download.wjec.co.uk/vtc/2017-18/17-18_3-16/what%20is%20spectatorship-student%20guide.pdf"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s://resource.download.wjec.co.uk/vtc/2017-18/17-18_3-16/what%20is%20ideology-student%20guid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i3-jlhJgU9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Brzozowska</dc:creator>
  <cp:keywords/>
  <dc:description/>
  <cp:lastModifiedBy>Fox, Ms. K</cp:lastModifiedBy>
  <cp:revision>3</cp:revision>
  <dcterms:created xsi:type="dcterms:W3CDTF">2025-06-05T12:56:00Z</dcterms:created>
  <dcterms:modified xsi:type="dcterms:W3CDTF">2025-06-05T13:20:00Z</dcterms:modified>
</cp:coreProperties>
</file>