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4486E" w14:textId="04DE92C7" w:rsidR="006D3AA1" w:rsidRDefault="00200B59" w:rsidP="00AB6456">
      <w:pPr>
        <w:pStyle w:val="Title"/>
        <w:jc w:val="center"/>
      </w:pPr>
      <w:bookmarkStart w:id="0" w:name="_Hlk132661155"/>
      <w:r>
        <w:t>PHYSICAL EDUCATION</w:t>
      </w:r>
    </w:p>
    <w:tbl>
      <w:tblPr>
        <w:tblStyle w:val="TableGrid"/>
        <w:tblW w:w="10065" w:type="dxa"/>
        <w:tblInd w:w="-147" w:type="dxa"/>
        <w:tblLook w:val="04A0" w:firstRow="1" w:lastRow="0" w:firstColumn="1" w:lastColumn="0" w:noHBand="0" w:noVBand="1"/>
      </w:tblPr>
      <w:tblGrid>
        <w:gridCol w:w="1843"/>
        <w:gridCol w:w="8222"/>
      </w:tblGrid>
      <w:tr w:rsidR="004964FD" w14:paraId="14124849" w14:textId="77777777" w:rsidTr="00A80775">
        <w:tc>
          <w:tcPr>
            <w:tcW w:w="1843" w:type="dxa"/>
            <w:tcBorders>
              <w:top w:val="single" w:sz="4" w:space="0" w:color="auto"/>
              <w:left w:val="single" w:sz="4" w:space="0" w:color="auto"/>
              <w:bottom w:val="single" w:sz="4" w:space="0" w:color="auto"/>
              <w:right w:val="single" w:sz="4" w:space="0" w:color="auto"/>
            </w:tcBorders>
          </w:tcPr>
          <w:bookmarkEnd w:id="0"/>
          <w:p w14:paraId="1D9A66D0" w14:textId="07CDAFAF" w:rsidR="004964FD" w:rsidRDefault="004964FD">
            <w:pPr>
              <w:jc w:val="center"/>
              <w:rPr>
                <w:b/>
                <w:bCs/>
              </w:rPr>
            </w:pPr>
            <w:r>
              <w:rPr>
                <w:b/>
                <w:bCs/>
              </w:rPr>
              <w:t>EXPECTATIONS</w:t>
            </w:r>
          </w:p>
          <w:p w14:paraId="4766FA86" w14:textId="77777777" w:rsidR="004964FD" w:rsidRDefault="004964FD">
            <w:pPr>
              <w:jc w:val="center"/>
              <w:rPr>
                <w:b/>
                <w:bCs/>
              </w:rPr>
            </w:pPr>
          </w:p>
          <w:p w14:paraId="54A5D306" w14:textId="77777777" w:rsidR="004964FD" w:rsidRDefault="004964FD">
            <w:pPr>
              <w:jc w:val="center"/>
              <w:rPr>
                <w:b/>
                <w:bCs/>
              </w:rPr>
            </w:pPr>
          </w:p>
          <w:p w14:paraId="789D800B" w14:textId="77777777" w:rsidR="004964FD" w:rsidRDefault="004964FD">
            <w:pPr>
              <w:jc w:val="center"/>
              <w:rPr>
                <w:b/>
                <w:bCs/>
              </w:rPr>
            </w:pPr>
          </w:p>
        </w:tc>
        <w:tc>
          <w:tcPr>
            <w:tcW w:w="8222" w:type="dxa"/>
            <w:tcBorders>
              <w:top w:val="single" w:sz="4" w:space="0" w:color="auto"/>
              <w:left w:val="single" w:sz="4" w:space="0" w:color="auto"/>
              <w:bottom w:val="single" w:sz="4" w:space="0" w:color="auto"/>
              <w:right w:val="single" w:sz="4" w:space="0" w:color="auto"/>
            </w:tcBorders>
            <w:shd w:val="clear" w:color="auto" w:fill="auto"/>
            <w:hideMark/>
          </w:tcPr>
          <w:p w14:paraId="4D46114B" w14:textId="77777777" w:rsidR="004964FD" w:rsidRPr="00A80775" w:rsidRDefault="004964FD" w:rsidP="004964FD">
            <w:pPr>
              <w:pStyle w:val="ListParagraph"/>
              <w:numPr>
                <w:ilvl w:val="0"/>
                <w:numId w:val="4"/>
              </w:numPr>
              <w:rPr>
                <w:rFonts w:cstheme="minorHAnsi"/>
              </w:rPr>
            </w:pPr>
            <w:r w:rsidRPr="00A80775">
              <w:rPr>
                <w:rFonts w:cstheme="minorHAnsi"/>
              </w:rPr>
              <w:t>Remind yourself of the subject expectations and the syllabus by watching the Subject Video on the school website: https://sixthform.fulford.york.sch.uk/curriculum-offer/</w:t>
            </w:r>
          </w:p>
        </w:tc>
      </w:tr>
      <w:tr w:rsidR="00A80775" w14:paraId="1EE620A6" w14:textId="77777777" w:rsidTr="00525276">
        <w:tc>
          <w:tcPr>
            <w:tcW w:w="1843" w:type="dxa"/>
            <w:tcBorders>
              <w:top w:val="single" w:sz="4" w:space="0" w:color="auto"/>
              <w:left w:val="single" w:sz="4" w:space="0" w:color="auto"/>
              <w:bottom w:val="single" w:sz="4" w:space="0" w:color="auto"/>
              <w:right w:val="single" w:sz="4" w:space="0" w:color="auto"/>
            </w:tcBorders>
          </w:tcPr>
          <w:p w14:paraId="1C6BCA6D" w14:textId="77777777" w:rsidR="00A80775" w:rsidRDefault="00A80775" w:rsidP="00A80775">
            <w:pPr>
              <w:jc w:val="center"/>
              <w:rPr>
                <w:b/>
                <w:bCs/>
              </w:rPr>
            </w:pPr>
            <w:r>
              <w:rPr>
                <w:b/>
                <w:bCs/>
              </w:rPr>
              <w:t>PURCHASE</w:t>
            </w:r>
          </w:p>
          <w:p w14:paraId="6E416A06" w14:textId="5D34AAE1" w:rsidR="00A80775" w:rsidRDefault="00A80775" w:rsidP="00A80775">
            <w:pPr>
              <w:jc w:val="center"/>
              <w:rPr>
                <w:b/>
                <w:bCs/>
              </w:rPr>
            </w:pPr>
            <w:r>
              <w:rPr>
                <w:b/>
                <w:noProof/>
                <w:lang w:eastAsia="en-GB"/>
              </w:rPr>
              <w:drawing>
                <wp:inline distT="0" distB="0" distL="0" distR="0" wp14:anchorId="7482237D" wp14:editId="7F776D5F">
                  <wp:extent cx="676275" cy="581742"/>
                  <wp:effectExtent l="0" t="0" r="0" b="8890"/>
                  <wp:docPr id="10" name="Picture 10" descr="A black shopping cart with wheel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ack shopping cart with wheels&#10;&#10;Description automatically generated with low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8943" cy="584037"/>
                          </a:xfrm>
                          <a:prstGeom prst="rect">
                            <a:avLst/>
                          </a:prstGeom>
                          <a:noFill/>
                          <a:ln>
                            <a:noFill/>
                          </a:ln>
                        </pic:spPr>
                      </pic:pic>
                    </a:graphicData>
                  </a:graphic>
                </wp:inline>
              </w:drawing>
            </w:r>
          </w:p>
          <w:p w14:paraId="5E8D4B62" w14:textId="77777777" w:rsidR="00A80775" w:rsidRDefault="00A80775" w:rsidP="00A80775">
            <w:pPr>
              <w:jc w:val="center"/>
              <w:rPr>
                <w:b/>
                <w:bCs/>
              </w:rPr>
            </w:pPr>
          </w:p>
        </w:tc>
        <w:tc>
          <w:tcPr>
            <w:tcW w:w="8222" w:type="dxa"/>
            <w:tcBorders>
              <w:top w:val="single" w:sz="6" w:space="0" w:color="909090"/>
              <w:left w:val="single" w:sz="6" w:space="0" w:color="909090"/>
              <w:bottom w:val="single" w:sz="6" w:space="0" w:color="909090"/>
              <w:right w:val="single" w:sz="6" w:space="0" w:color="909090"/>
            </w:tcBorders>
            <w:shd w:val="clear" w:color="auto" w:fill="auto"/>
          </w:tcPr>
          <w:p w14:paraId="4BCAC08D" w14:textId="77777777" w:rsidR="00A80775" w:rsidRDefault="00A9477E" w:rsidP="00A80775">
            <w:pPr>
              <w:shd w:val="clear" w:color="auto" w:fill="FFFFFF"/>
              <w:rPr>
                <w:rFonts w:eastAsia="Times New Roman" w:cstheme="minorHAnsi"/>
                <w:color w:val="000000"/>
                <w:lang w:eastAsia="en-GB"/>
              </w:rPr>
            </w:pPr>
            <w:r>
              <w:rPr>
                <w:rFonts w:eastAsia="Times New Roman" w:cstheme="minorHAnsi"/>
                <w:color w:val="000000"/>
                <w:lang w:eastAsia="en-GB"/>
              </w:rPr>
              <w:t>There is no need to purchase any resources before the course starts, however useful resources include:</w:t>
            </w:r>
          </w:p>
          <w:p w14:paraId="4CE59731" w14:textId="0917E412" w:rsidR="00200B59" w:rsidRPr="00A80775" w:rsidRDefault="008E69B5" w:rsidP="00A80775">
            <w:pPr>
              <w:shd w:val="clear" w:color="auto" w:fill="FFFFFF"/>
              <w:rPr>
                <w:rFonts w:eastAsia="Times New Roman" w:cstheme="minorHAnsi"/>
                <w:color w:val="000000"/>
                <w:lang w:eastAsia="en-GB"/>
              </w:rPr>
            </w:pPr>
            <w:r>
              <w:rPr>
                <w:rFonts w:eastAsia="Times New Roman" w:cstheme="minorHAnsi"/>
                <w:color w:val="000000"/>
                <w:lang w:eastAsia="en-GB"/>
              </w:rPr>
              <w:t>AQA A Level PE – Hodder Education – ISBN: 978 1 5104 7330 0</w:t>
            </w:r>
          </w:p>
        </w:tc>
      </w:tr>
      <w:tr w:rsidR="00A80775" w14:paraId="3A67ED80" w14:textId="77777777" w:rsidTr="00525276">
        <w:tc>
          <w:tcPr>
            <w:tcW w:w="1843" w:type="dxa"/>
            <w:tcBorders>
              <w:top w:val="single" w:sz="4" w:space="0" w:color="auto"/>
              <w:left w:val="single" w:sz="4" w:space="0" w:color="auto"/>
              <w:bottom w:val="single" w:sz="4" w:space="0" w:color="auto"/>
              <w:right w:val="single" w:sz="4" w:space="0" w:color="auto"/>
            </w:tcBorders>
          </w:tcPr>
          <w:p w14:paraId="364F40F1" w14:textId="118DC6F5" w:rsidR="00A80775" w:rsidRDefault="00200B59" w:rsidP="00200B59">
            <w:pPr>
              <w:jc w:val="center"/>
              <w:rPr>
                <w:b/>
                <w:bCs/>
              </w:rPr>
            </w:pPr>
            <w:r>
              <w:rPr>
                <w:b/>
                <w:noProof/>
                <w:lang w:eastAsia="en-GB"/>
              </w:rPr>
              <w:drawing>
                <wp:anchor distT="0" distB="0" distL="114300" distR="114300" simplePos="0" relativeHeight="251658240" behindDoc="0" locked="0" layoutInCell="1" allowOverlap="1" wp14:anchorId="3F9856BD" wp14:editId="5A6F3986">
                  <wp:simplePos x="0" y="0"/>
                  <wp:positionH relativeFrom="column">
                    <wp:posOffset>157480</wp:posOffset>
                  </wp:positionH>
                  <wp:positionV relativeFrom="paragraph">
                    <wp:posOffset>236855</wp:posOffset>
                  </wp:positionV>
                  <wp:extent cx="723900" cy="762000"/>
                  <wp:effectExtent l="0" t="0" r="0" b="0"/>
                  <wp:wrapTopAndBottom/>
                  <wp:docPr id="9" name="Picture 9" descr="A black and white clipboard with a check mark&#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and white clipboard with a check mark&#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62000"/>
                          </a:xfrm>
                          <a:prstGeom prst="rect">
                            <a:avLst/>
                          </a:prstGeom>
                          <a:noFill/>
                          <a:ln>
                            <a:noFill/>
                          </a:ln>
                        </pic:spPr>
                      </pic:pic>
                    </a:graphicData>
                  </a:graphic>
                </wp:anchor>
              </w:drawing>
            </w:r>
            <w:r w:rsidR="00A80775">
              <w:rPr>
                <w:b/>
                <w:bCs/>
              </w:rPr>
              <w:t>REVIE</w:t>
            </w:r>
            <w:r>
              <w:rPr>
                <w:b/>
                <w:bCs/>
              </w:rPr>
              <w:t>W</w:t>
            </w:r>
          </w:p>
          <w:p w14:paraId="197B3C1D" w14:textId="77777777" w:rsidR="00A80775" w:rsidRDefault="00A80775" w:rsidP="00A80775">
            <w:pPr>
              <w:jc w:val="center"/>
              <w:rPr>
                <w:b/>
                <w:bCs/>
              </w:rPr>
            </w:pPr>
          </w:p>
        </w:tc>
        <w:tc>
          <w:tcPr>
            <w:tcW w:w="8222" w:type="dxa"/>
            <w:tcBorders>
              <w:top w:val="single" w:sz="6" w:space="0" w:color="909090"/>
              <w:left w:val="single" w:sz="6" w:space="0" w:color="909090"/>
              <w:bottom w:val="single" w:sz="6" w:space="0" w:color="909090"/>
              <w:right w:val="single" w:sz="6" w:space="0" w:color="909090"/>
            </w:tcBorders>
            <w:shd w:val="clear" w:color="auto" w:fill="auto"/>
          </w:tcPr>
          <w:p w14:paraId="27BDE0DB" w14:textId="0F712EBC" w:rsidR="00A80775" w:rsidRPr="00A80775" w:rsidRDefault="008D1EB6" w:rsidP="00A80775">
            <w:pPr>
              <w:textAlignment w:val="baseline"/>
              <w:rPr>
                <w:rFonts w:eastAsia="Times New Roman" w:cstheme="minorHAnsi"/>
                <w:lang w:eastAsia="en-GB"/>
              </w:rPr>
            </w:pPr>
            <w:r>
              <w:rPr>
                <w:rFonts w:eastAsia="Times New Roman" w:cstheme="minorHAnsi"/>
                <w:lang w:eastAsia="en-GB"/>
              </w:rPr>
              <w:t xml:space="preserve">The topics studied as part of the A Level PE course build on the foundation of knowledge developed at GCSE. </w:t>
            </w:r>
            <w:r w:rsidR="003574BE">
              <w:rPr>
                <w:rFonts w:eastAsia="Times New Roman" w:cstheme="minorHAnsi"/>
                <w:lang w:eastAsia="en-GB"/>
              </w:rPr>
              <w:t xml:space="preserve"> A </w:t>
            </w:r>
            <w:proofErr w:type="gramStart"/>
            <w:r w:rsidR="003574BE">
              <w:rPr>
                <w:rFonts w:eastAsia="Times New Roman" w:cstheme="minorHAnsi"/>
                <w:lang w:eastAsia="en-GB"/>
              </w:rPr>
              <w:t>Level topics</w:t>
            </w:r>
            <w:proofErr w:type="gramEnd"/>
            <w:r w:rsidR="003574BE">
              <w:rPr>
                <w:rFonts w:eastAsia="Times New Roman" w:cstheme="minorHAnsi"/>
                <w:lang w:eastAsia="en-GB"/>
              </w:rPr>
              <w:t xml:space="preserve"> such as </w:t>
            </w:r>
            <w:r>
              <w:rPr>
                <w:rFonts w:eastAsia="Times New Roman" w:cstheme="minorHAnsi"/>
                <w:lang w:eastAsia="en-GB"/>
              </w:rPr>
              <w:t xml:space="preserve">Anatomy and Physiology, Biomechanics, Sociocultural influences, Sport Psychology and </w:t>
            </w:r>
            <w:r w:rsidR="003574BE">
              <w:rPr>
                <w:rFonts w:eastAsia="Times New Roman" w:cstheme="minorHAnsi"/>
                <w:lang w:eastAsia="en-GB"/>
              </w:rPr>
              <w:t>the role of technology all link to prior learning at GCSE, so it is useful to look over these areas before starting the course. The first topics studied in Year 12 are the impact of physical activity on health and fitness, skill continuums, and the golden triangle</w:t>
            </w:r>
            <w:r w:rsidR="00FA7CDC">
              <w:rPr>
                <w:rFonts w:eastAsia="Times New Roman" w:cstheme="minorHAnsi"/>
                <w:lang w:eastAsia="en-GB"/>
              </w:rPr>
              <w:t xml:space="preserve"> of commercialisation</w:t>
            </w:r>
            <w:r w:rsidR="003574BE">
              <w:rPr>
                <w:rFonts w:eastAsia="Times New Roman" w:cstheme="minorHAnsi"/>
                <w:lang w:eastAsia="en-GB"/>
              </w:rPr>
              <w:t xml:space="preserve">. </w:t>
            </w:r>
          </w:p>
        </w:tc>
      </w:tr>
      <w:tr w:rsidR="00A80775" w14:paraId="06EBFABF" w14:textId="77777777" w:rsidTr="00525276">
        <w:tc>
          <w:tcPr>
            <w:tcW w:w="1843" w:type="dxa"/>
            <w:tcBorders>
              <w:top w:val="single" w:sz="4" w:space="0" w:color="auto"/>
              <w:left w:val="single" w:sz="4" w:space="0" w:color="auto"/>
              <w:bottom w:val="single" w:sz="4" w:space="0" w:color="auto"/>
              <w:right w:val="single" w:sz="4" w:space="0" w:color="auto"/>
            </w:tcBorders>
            <w:hideMark/>
          </w:tcPr>
          <w:p w14:paraId="400F2D54" w14:textId="77777777" w:rsidR="00A80775" w:rsidRDefault="00A80775" w:rsidP="00A80775">
            <w:pPr>
              <w:jc w:val="center"/>
              <w:rPr>
                <w:b/>
                <w:bCs/>
              </w:rPr>
            </w:pPr>
            <w:r>
              <w:rPr>
                <w:b/>
                <w:bCs/>
              </w:rPr>
              <w:t>READ</w:t>
            </w:r>
          </w:p>
          <w:p w14:paraId="214AC396" w14:textId="4124EA5E" w:rsidR="00A80775" w:rsidRDefault="00A80775" w:rsidP="00A80775">
            <w:pPr>
              <w:jc w:val="center"/>
              <w:rPr>
                <w:b/>
                <w:bCs/>
              </w:rPr>
            </w:pPr>
            <w:r>
              <w:rPr>
                <w:b/>
                <w:noProof/>
                <w:lang w:eastAsia="en-GB"/>
              </w:rPr>
              <w:drawing>
                <wp:inline distT="0" distB="0" distL="0" distR="0" wp14:anchorId="524472E4" wp14:editId="5C764AEA">
                  <wp:extent cx="981075" cy="857250"/>
                  <wp:effectExtent l="0" t="0" r="9525" b="0"/>
                  <wp:docPr id="8" name="Picture 8" descr="A black and white pictogram of a person reading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and white pictogram of a person reading a book&#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t="6142" b="14864"/>
                          <a:stretch>
                            <a:fillRect/>
                          </a:stretch>
                        </pic:blipFill>
                        <pic:spPr bwMode="auto">
                          <a:xfrm>
                            <a:off x="0" y="0"/>
                            <a:ext cx="981075" cy="857250"/>
                          </a:xfrm>
                          <a:prstGeom prst="rect">
                            <a:avLst/>
                          </a:prstGeom>
                          <a:noFill/>
                          <a:ln>
                            <a:noFill/>
                          </a:ln>
                        </pic:spPr>
                      </pic:pic>
                    </a:graphicData>
                  </a:graphic>
                </wp:inline>
              </w:drawing>
            </w:r>
          </w:p>
        </w:tc>
        <w:tc>
          <w:tcPr>
            <w:tcW w:w="8222" w:type="dxa"/>
            <w:tcBorders>
              <w:top w:val="single" w:sz="6" w:space="0" w:color="909090"/>
              <w:left w:val="single" w:sz="6" w:space="0" w:color="909090"/>
              <w:bottom w:val="single" w:sz="6" w:space="0" w:color="909090"/>
              <w:right w:val="single" w:sz="6" w:space="0" w:color="909090"/>
            </w:tcBorders>
            <w:shd w:val="clear" w:color="auto" w:fill="auto"/>
          </w:tcPr>
          <w:p w14:paraId="18CD9CE1" w14:textId="043ACE03" w:rsidR="002739FB" w:rsidRDefault="002739FB" w:rsidP="00CF364F">
            <w:pPr>
              <w:pStyle w:val="Default"/>
              <w:jc w:val="both"/>
              <w:rPr>
                <w:rFonts w:asciiTheme="minorHAnsi" w:hAnsiTheme="minorHAnsi" w:cstheme="minorHAnsi"/>
                <w:sz w:val="22"/>
                <w:szCs w:val="22"/>
              </w:rPr>
            </w:pPr>
            <w:r>
              <w:rPr>
                <w:rFonts w:asciiTheme="minorHAnsi" w:hAnsiTheme="minorHAnsi" w:cstheme="minorHAnsi"/>
                <w:sz w:val="22"/>
                <w:szCs w:val="22"/>
              </w:rPr>
              <w:t>AQA A Level PE – Carl Atherton, Ross Howitt, Sue Young</w:t>
            </w:r>
          </w:p>
          <w:p w14:paraId="5EFE00AF" w14:textId="341E8447" w:rsidR="002739FB" w:rsidRDefault="002739FB" w:rsidP="00CF364F">
            <w:pPr>
              <w:pStyle w:val="Default"/>
              <w:jc w:val="both"/>
              <w:rPr>
                <w:rFonts w:asciiTheme="minorHAnsi" w:hAnsiTheme="minorHAnsi" w:cstheme="minorHAnsi"/>
                <w:sz w:val="22"/>
                <w:szCs w:val="22"/>
              </w:rPr>
            </w:pPr>
            <w:r>
              <w:rPr>
                <w:rFonts w:asciiTheme="minorHAnsi" w:hAnsiTheme="minorHAnsi" w:cstheme="minorHAnsi"/>
                <w:sz w:val="22"/>
                <w:szCs w:val="22"/>
              </w:rPr>
              <w:t>Keep up to date with the world sport using newspapers or social media, including the BBC Sport and Sky Sports Apps</w:t>
            </w:r>
          </w:p>
          <w:p w14:paraId="2345F27F" w14:textId="071661B3" w:rsidR="00CF364F" w:rsidRDefault="004E0A0D" w:rsidP="00CF364F">
            <w:pPr>
              <w:pStyle w:val="Default"/>
              <w:jc w:val="both"/>
              <w:rPr>
                <w:rFonts w:asciiTheme="minorHAnsi" w:hAnsiTheme="minorHAnsi" w:cstheme="minorHAnsi"/>
                <w:sz w:val="22"/>
                <w:szCs w:val="22"/>
              </w:rPr>
            </w:pPr>
            <w:r>
              <w:rPr>
                <w:rFonts w:asciiTheme="minorHAnsi" w:hAnsiTheme="minorHAnsi" w:cstheme="minorHAnsi"/>
                <w:sz w:val="22"/>
                <w:szCs w:val="22"/>
              </w:rPr>
              <w:t>Read through the course specification</w:t>
            </w:r>
            <w:r w:rsidR="00827E2A">
              <w:rPr>
                <w:rFonts w:asciiTheme="minorHAnsi" w:hAnsiTheme="minorHAnsi" w:cstheme="minorHAnsi"/>
                <w:sz w:val="22"/>
                <w:szCs w:val="22"/>
              </w:rPr>
              <w:t xml:space="preserve">: </w:t>
            </w:r>
          </w:p>
          <w:p w14:paraId="4C3E23B0" w14:textId="28491617" w:rsidR="00827E2A" w:rsidRPr="004E0A0D" w:rsidRDefault="00200B59" w:rsidP="00CF364F">
            <w:pPr>
              <w:pStyle w:val="Default"/>
              <w:jc w:val="both"/>
              <w:rPr>
                <w:rFonts w:asciiTheme="minorHAnsi" w:hAnsiTheme="minorHAnsi" w:cstheme="minorHAnsi"/>
                <w:sz w:val="22"/>
                <w:szCs w:val="22"/>
              </w:rPr>
            </w:pPr>
            <w:hyperlink r:id="rId8" w:history="1">
              <w:r w:rsidR="00827E2A" w:rsidRPr="00FB2733">
                <w:rPr>
                  <w:rStyle w:val="Hyperlink"/>
                  <w:rFonts w:asciiTheme="minorHAnsi" w:hAnsiTheme="minorHAnsi" w:cstheme="minorHAnsi"/>
                  <w:sz w:val="22"/>
                  <w:szCs w:val="22"/>
                </w:rPr>
                <w:t>https://www.aqa.org.uk/subjects/physical-education/a-level/physical-education-7582/specification/specification-at-a-glance</w:t>
              </w:r>
            </w:hyperlink>
            <w:r w:rsidR="00827E2A">
              <w:rPr>
                <w:rFonts w:asciiTheme="minorHAnsi" w:hAnsiTheme="minorHAnsi" w:cstheme="minorHAnsi"/>
                <w:sz w:val="22"/>
                <w:szCs w:val="22"/>
              </w:rPr>
              <w:t xml:space="preserve"> </w:t>
            </w:r>
          </w:p>
        </w:tc>
      </w:tr>
      <w:tr w:rsidR="00A80775" w14:paraId="29AA1039" w14:textId="77777777" w:rsidTr="00525276">
        <w:tc>
          <w:tcPr>
            <w:tcW w:w="1843" w:type="dxa"/>
            <w:tcBorders>
              <w:top w:val="single" w:sz="4" w:space="0" w:color="auto"/>
              <w:left w:val="single" w:sz="4" w:space="0" w:color="auto"/>
              <w:bottom w:val="single" w:sz="4" w:space="0" w:color="auto"/>
              <w:right w:val="single" w:sz="4" w:space="0" w:color="auto"/>
            </w:tcBorders>
          </w:tcPr>
          <w:p w14:paraId="25FF22C4" w14:textId="77777777" w:rsidR="00A80775" w:rsidRDefault="00A80775" w:rsidP="00A80775">
            <w:pPr>
              <w:jc w:val="center"/>
              <w:rPr>
                <w:b/>
                <w:bCs/>
              </w:rPr>
            </w:pPr>
            <w:r>
              <w:rPr>
                <w:b/>
                <w:bCs/>
              </w:rPr>
              <w:t>WATCH/LISTEN</w:t>
            </w:r>
          </w:p>
          <w:p w14:paraId="47E58794" w14:textId="77777777" w:rsidR="00A80775" w:rsidRDefault="00A80775" w:rsidP="00A80775">
            <w:pPr>
              <w:jc w:val="center"/>
              <w:rPr>
                <w:b/>
                <w:bCs/>
              </w:rPr>
            </w:pPr>
          </w:p>
          <w:p w14:paraId="4B8F1274" w14:textId="5598EDD7" w:rsidR="00A80775" w:rsidRDefault="00A80775" w:rsidP="00A80775">
            <w:pPr>
              <w:jc w:val="center"/>
              <w:rPr>
                <w:b/>
                <w:bCs/>
              </w:rPr>
            </w:pPr>
            <w:r>
              <w:rPr>
                <w:b/>
                <w:noProof/>
                <w:lang w:eastAsia="en-GB"/>
              </w:rPr>
              <w:drawing>
                <wp:inline distT="0" distB="0" distL="0" distR="0" wp14:anchorId="26F873B0" wp14:editId="2ED5A7F3">
                  <wp:extent cx="781050" cy="561975"/>
                  <wp:effectExtent l="0" t="0" r="0" b="9525"/>
                  <wp:docPr id="7" name="Picture 7" descr="A picture containing graphics, clipart, symbol,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raphics, clipart, symbol, logo&#10;&#10;Description automatically generated"/>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781050" cy="561975"/>
                          </a:xfrm>
                          <a:prstGeom prst="rect">
                            <a:avLst/>
                          </a:prstGeom>
                          <a:noFill/>
                          <a:ln>
                            <a:noFill/>
                          </a:ln>
                        </pic:spPr>
                      </pic:pic>
                    </a:graphicData>
                  </a:graphic>
                </wp:inline>
              </w:drawing>
            </w:r>
          </w:p>
          <w:p w14:paraId="4AC3D63D" w14:textId="77777777" w:rsidR="00A80775" w:rsidRDefault="00A80775" w:rsidP="00A80775">
            <w:pPr>
              <w:jc w:val="center"/>
              <w:rPr>
                <w:b/>
                <w:bCs/>
              </w:rPr>
            </w:pPr>
          </w:p>
        </w:tc>
        <w:tc>
          <w:tcPr>
            <w:tcW w:w="8222" w:type="dxa"/>
            <w:tcBorders>
              <w:top w:val="single" w:sz="6" w:space="0" w:color="909090"/>
              <w:left w:val="single" w:sz="6" w:space="0" w:color="909090"/>
              <w:bottom w:val="single" w:sz="6" w:space="0" w:color="909090"/>
              <w:right w:val="single" w:sz="6" w:space="0" w:color="909090"/>
            </w:tcBorders>
            <w:shd w:val="clear" w:color="auto" w:fill="auto"/>
          </w:tcPr>
          <w:p w14:paraId="6124614C" w14:textId="77777777" w:rsidR="00A80775" w:rsidRDefault="003F24BA" w:rsidP="00CF364F">
            <w:pPr>
              <w:rPr>
                <w:rFonts w:cstheme="minorHAnsi"/>
              </w:rPr>
            </w:pPr>
            <w:r>
              <w:rPr>
                <w:rFonts w:cstheme="minorHAnsi"/>
              </w:rPr>
              <w:t xml:space="preserve">Watch as much live sport as possible to enable you to contextualise the theoretical PE concepts you learn to </w:t>
            </w:r>
            <w:r w:rsidR="008E39E1">
              <w:rPr>
                <w:rFonts w:cstheme="minorHAnsi"/>
              </w:rPr>
              <w:t xml:space="preserve">real sporting examples. </w:t>
            </w:r>
          </w:p>
          <w:p w14:paraId="0D245412" w14:textId="77777777" w:rsidR="008E39E1" w:rsidRDefault="008E39E1" w:rsidP="00CF364F">
            <w:pPr>
              <w:rPr>
                <w:rFonts w:cstheme="minorHAnsi"/>
              </w:rPr>
            </w:pPr>
          </w:p>
          <w:p w14:paraId="55FEC3CA" w14:textId="38E532AD" w:rsidR="008E39E1" w:rsidRPr="00A80775" w:rsidRDefault="008E39E1" w:rsidP="00CF364F">
            <w:pPr>
              <w:rPr>
                <w:rFonts w:cstheme="minorHAnsi"/>
              </w:rPr>
            </w:pPr>
            <w:r>
              <w:rPr>
                <w:rFonts w:cstheme="minorHAnsi"/>
              </w:rPr>
              <w:t xml:space="preserve">Keep </w:t>
            </w:r>
            <w:proofErr w:type="spellStart"/>
            <w:r>
              <w:rPr>
                <w:rFonts w:cstheme="minorHAnsi"/>
              </w:rPr>
              <w:t>and</w:t>
            </w:r>
            <w:proofErr w:type="spellEnd"/>
            <w:r>
              <w:rPr>
                <w:rFonts w:cstheme="minorHAnsi"/>
              </w:rPr>
              <w:t xml:space="preserve"> eye on the news for stories relating to socio-cultural issues in sport, in addition to advances in technology, ethical issues or changes in sport and the law.</w:t>
            </w:r>
          </w:p>
        </w:tc>
      </w:tr>
      <w:tr w:rsidR="00A80775" w14:paraId="36E1744F" w14:textId="77777777" w:rsidTr="00525276">
        <w:tc>
          <w:tcPr>
            <w:tcW w:w="1843" w:type="dxa"/>
            <w:tcBorders>
              <w:top w:val="single" w:sz="4" w:space="0" w:color="auto"/>
              <w:left w:val="single" w:sz="4" w:space="0" w:color="auto"/>
              <w:bottom w:val="single" w:sz="4" w:space="0" w:color="auto"/>
              <w:right w:val="single" w:sz="4" w:space="0" w:color="auto"/>
            </w:tcBorders>
          </w:tcPr>
          <w:p w14:paraId="7C3D2D80" w14:textId="77777777" w:rsidR="00A80775" w:rsidRDefault="00A80775" w:rsidP="00A80775">
            <w:pPr>
              <w:jc w:val="center"/>
              <w:rPr>
                <w:b/>
                <w:bCs/>
              </w:rPr>
            </w:pPr>
            <w:r>
              <w:rPr>
                <w:b/>
                <w:bCs/>
              </w:rPr>
              <w:t>COMPLETE</w:t>
            </w:r>
          </w:p>
          <w:p w14:paraId="52077CB0" w14:textId="71E44840" w:rsidR="00A80775" w:rsidRDefault="00A80775" w:rsidP="00A80775">
            <w:pPr>
              <w:jc w:val="center"/>
              <w:rPr>
                <w:b/>
                <w:bCs/>
              </w:rPr>
            </w:pPr>
            <w:r>
              <w:rPr>
                <w:b/>
                <w:noProof/>
                <w:lang w:eastAsia="en-GB"/>
              </w:rPr>
              <w:drawing>
                <wp:inline distT="0" distB="0" distL="0" distR="0" wp14:anchorId="247AFF21" wp14:editId="0686868B">
                  <wp:extent cx="904875" cy="838200"/>
                  <wp:effectExtent l="0" t="0" r="9525" b="0"/>
                  <wp:docPr id="6" name="Picture 6" descr="A hand holding a p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hand holding a pen&#10;&#10;Description automatically generated"/>
                          <pic:cNvPicPr>
                            <a:picLocks noChangeAspect="1" noChangeArrowheads="1"/>
                          </pic:cNvPicPr>
                        </pic:nvPicPr>
                        <pic:blipFill>
                          <a:blip r:embed="rId10" cstate="print">
                            <a:grayscl/>
                            <a:biLevel thresh="50000"/>
                            <a:extLst>
                              <a:ext uri="{28A0092B-C50C-407E-A947-70E740481C1C}">
                                <a14:useLocalDpi xmlns:a14="http://schemas.microsoft.com/office/drawing/2010/main" val="0"/>
                              </a:ext>
                            </a:extLst>
                          </a:blip>
                          <a:srcRect t="6773"/>
                          <a:stretch>
                            <a:fillRect/>
                          </a:stretch>
                        </pic:blipFill>
                        <pic:spPr bwMode="auto">
                          <a:xfrm>
                            <a:off x="0" y="0"/>
                            <a:ext cx="904875" cy="838200"/>
                          </a:xfrm>
                          <a:prstGeom prst="rect">
                            <a:avLst/>
                          </a:prstGeom>
                          <a:noFill/>
                          <a:ln>
                            <a:noFill/>
                          </a:ln>
                        </pic:spPr>
                      </pic:pic>
                    </a:graphicData>
                  </a:graphic>
                </wp:inline>
              </w:drawing>
            </w:r>
          </w:p>
          <w:p w14:paraId="04474914" w14:textId="77777777" w:rsidR="00A80775" w:rsidRDefault="00A80775" w:rsidP="00A80775">
            <w:pPr>
              <w:jc w:val="center"/>
              <w:rPr>
                <w:b/>
                <w:bCs/>
              </w:rPr>
            </w:pPr>
          </w:p>
        </w:tc>
        <w:tc>
          <w:tcPr>
            <w:tcW w:w="8222" w:type="dxa"/>
            <w:tcBorders>
              <w:top w:val="single" w:sz="6" w:space="0" w:color="909090"/>
              <w:left w:val="single" w:sz="6" w:space="0" w:color="909090"/>
              <w:bottom w:val="single" w:sz="6" w:space="0" w:color="909090"/>
              <w:right w:val="single" w:sz="6" w:space="0" w:color="909090"/>
            </w:tcBorders>
            <w:shd w:val="clear" w:color="auto" w:fill="auto"/>
          </w:tcPr>
          <w:p w14:paraId="4039018B" w14:textId="77777777" w:rsidR="003C7D6C" w:rsidRDefault="003C7D6C" w:rsidP="003C7D6C">
            <w:pPr>
              <w:rPr>
                <w:b/>
                <w:bCs/>
              </w:rPr>
            </w:pPr>
            <w:r>
              <w:rPr>
                <w:b/>
                <w:bCs/>
              </w:rPr>
              <w:t>Section A: Applied Anatomy and Physiology</w:t>
            </w:r>
          </w:p>
          <w:p w14:paraId="36DC9D19" w14:textId="77777777" w:rsidR="003C7D6C" w:rsidRDefault="003C7D6C" w:rsidP="003C7D6C">
            <w:r>
              <w:t xml:space="preserve">Create a revision resource (poster/flashcards/notes) on the cardiac conduction system. Include images/diagrams and the following key words: myogenic, SA node, AV node, systole, bundle of His, </w:t>
            </w:r>
            <w:proofErr w:type="spellStart"/>
            <w:r>
              <w:t>purkinje</w:t>
            </w:r>
            <w:proofErr w:type="spellEnd"/>
            <w:r>
              <w:t xml:space="preserve"> fibres. You can use these links to help you - </w:t>
            </w:r>
            <w:hyperlink r:id="rId11" w:history="1">
              <w:r>
                <w:rPr>
                  <w:rStyle w:val="Hyperlink"/>
                </w:rPr>
                <w:t>https://www.youtube.com/watch?v=NdGmpRXqIk4</w:t>
              </w:r>
            </w:hyperlink>
            <w:r>
              <w:t xml:space="preserve"> </w:t>
            </w:r>
            <w:hyperlink r:id="rId12" w:history="1">
              <w:r>
                <w:rPr>
                  <w:rStyle w:val="Hyperlink"/>
                </w:rPr>
                <w:t>https://www.youtube.com/watch?v=7EXGD4ms0dU</w:t>
              </w:r>
            </w:hyperlink>
            <w:r>
              <w:t xml:space="preserve"> </w:t>
            </w:r>
          </w:p>
          <w:p w14:paraId="7AB165E1" w14:textId="77777777" w:rsidR="00A80775" w:rsidRDefault="00A80775" w:rsidP="00CF364F">
            <w:pPr>
              <w:rPr>
                <w:rFonts w:cstheme="minorHAnsi"/>
              </w:rPr>
            </w:pPr>
          </w:p>
          <w:p w14:paraId="79B0DB6C" w14:textId="77777777" w:rsidR="003C7D6C" w:rsidRDefault="003C7D6C" w:rsidP="003C7D6C">
            <w:pPr>
              <w:rPr>
                <w:b/>
                <w:bCs/>
              </w:rPr>
            </w:pPr>
            <w:r>
              <w:rPr>
                <w:b/>
                <w:bCs/>
              </w:rPr>
              <w:t>Section B: Skill Acquisition</w:t>
            </w:r>
          </w:p>
          <w:p w14:paraId="4D8171BF" w14:textId="77777777" w:rsidR="003C7D6C" w:rsidRDefault="003C7D6C" w:rsidP="003C7D6C">
            <w:r>
              <w:t xml:space="preserve">Watch this video </w:t>
            </w:r>
            <w:hyperlink r:id="rId13" w:history="1">
              <w:r>
                <w:rPr>
                  <w:rStyle w:val="Hyperlink"/>
                </w:rPr>
                <w:t>https://www.youtube.com/watch?v=dpXo4ceg9wg</w:t>
              </w:r>
            </w:hyperlink>
            <w:r>
              <w:t xml:space="preserve"> (6 mins) which gives an overview of Bandura’s Observational Learning theory. You may choose to find other resources too. Use your knowledge to explain how you would teach a new skill to a beginner, this can be any skill from any sport of your choice. For example: Using Bandura’s 4 stages, how will you teach a basketball set shot/tennis serve/sprint start/forward roll to a </w:t>
            </w:r>
            <w:proofErr w:type="gramStart"/>
            <w:r>
              <w:t>11 year old</w:t>
            </w:r>
            <w:proofErr w:type="gramEnd"/>
            <w:r>
              <w:t xml:space="preserve"> who is new to the sport? Make sure each of the 4 stages has an explanation as to how you will implement it. This can be presented in any way you choose (</w:t>
            </w:r>
            <w:proofErr w:type="gramStart"/>
            <w:r>
              <w:t>e.g.</w:t>
            </w:r>
            <w:proofErr w:type="gramEnd"/>
            <w:r>
              <w:t xml:space="preserve"> poster/bullet points/flashcards). </w:t>
            </w:r>
          </w:p>
          <w:p w14:paraId="5A4DDAB3" w14:textId="77777777" w:rsidR="003C7D6C" w:rsidRDefault="003C7D6C" w:rsidP="00CF364F">
            <w:pPr>
              <w:rPr>
                <w:rFonts w:cstheme="minorHAnsi"/>
              </w:rPr>
            </w:pPr>
          </w:p>
          <w:p w14:paraId="21BB17FC" w14:textId="77777777" w:rsidR="003C7D6C" w:rsidRDefault="003C7D6C" w:rsidP="00CF364F">
            <w:pPr>
              <w:rPr>
                <w:rFonts w:cstheme="minorHAnsi"/>
                <w:b/>
                <w:bCs/>
              </w:rPr>
            </w:pPr>
            <w:r w:rsidRPr="003C7D6C">
              <w:rPr>
                <w:rFonts w:cstheme="minorHAnsi"/>
                <w:b/>
                <w:bCs/>
              </w:rPr>
              <w:t xml:space="preserve">Section C: Sport and Society </w:t>
            </w:r>
          </w:p>
          <w:p w14:paraId="3DCB2F46" w14:textId="5E06FA6B" w:rsidR="003C7D6C" w:rsidRPr="00396A4E" w:rsidRDefault="00396A4E" w:rsidP="00CF364F">
            <w:pPr>
              <w:rPr>
                <w:rFonts w:cstheme="minorHAnsi"/>
              </w:rPr>
            </w:pPr>
            <w:r>
              <w:rPr>
                <w:rFonts w:cstheme="minorHAnsi"/>
              </w:rPr>
              <w:t xml:space="preserve">Sport is often said to reflect the society of the time. Research the early mob football game of </w:t>
            </w:r>
            <w:proofErr w:type="spellStart"/>
            <w:r>
              <w:rPr>
                <w:rFonts w:cstheme="minorHAnsi"/>
              </w:rPr>
              <w:t>Haxey</w:t>
            </w:r>
            <w:proofErr w:type="spellEnd"/>
            <w:r>
              <w:rPr>
                <w:rFonts w:cstheme="minorHAnsi"/>
              </w:rPr>
              <w:t xml:space="preserve"> Hood and identify three ways in which it reflects the characteristics of pre-industrial Britain. For example, who participated? When did it happen? Where did it take place? </w:t>
            </w:r>
          </w:p>
        </w:tc>
      </w:tr>
    </w:tbl>
    <w:p w14:paraId="6F4D5BA7" w14:textId="77777777" w:rsidR="00E71E1B" w:rsidRDefault="00E71E1B" w:rsidP="00A80775"/>
    <w:sectPr w:rsidR="00E71E1B" w:rsidSect="00200B59">
      <w:pgSz w:w="11906" w:h="16838"/>
      <w:pgMar w:top="709" w:right="1440"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9457D"/>
    <w:multiLevelType w:val="hybridMultilevel"/>
    <w:tmpl w:val="07581F7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1D4267"/>
    <w:multiLevelType w:val="hybridMultilevel"/>
    <w:tmpl w:val="4DB47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F022D2"/>
    <w:multiLevelType w:val="hybridMultilevel"/>
    <w:tmpl w:val="FA66C6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FB96508"/>
    <w:multiLevelType w:val="hybridMultilevel"/>
    <w:tmpl w:val="FA66C6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1203D36"/>
    <w:multiLevelType w:val="hybridMultilevel"/>
    <w:tmpl w:val="01E4F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F45EE2"/>
    <w:multiLevelType w:val="hybridMultilevel"/>
    <w:tmpl w:val="FA66C6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0"/>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699"/>
    <w:rsid w:val="000161DD"/>
    <w:rsid w:val="000C510A"/>
    <w:rsid w:val="001173F0"/>
    <w:rsid w:val="00200B59"/>
    <w:rsid w:val="002446EB"/>
    <w:rsid w:val="00272A27"/>
    <w:rsid w:val="002739FB"/>
    <w:rsid w:val="00330699"/>
    <w:rsid w:val="003574BE"/>
    <w:rsid w:val="00396A4E"/>
    <w:rsid w:val="003C7D6C"/>
    <w:rsid w:val="003F24BA"/>
    <w:rsid w:val="00404B55"/>
    <w:rsid w:val="0042621C"/>
    <w:rsid w:val="004964FD"/>
    <w:rsid w:val="004A1098"/>
    <w:rsid w:val="004D7338"/>
    <w:rsid w:val="004E0A0D"/>
    <w:rsid w:val="004E13CB"/>
    <w:rsid w:val="004F4C08"/>
    <w:rsid w:val="00686E9D"/>
    <w:rsid w:val="006D3AA1"/>
    <w:rsid w:val="00807C80"/>
    <w:rsid w:val="00826749"/>
    <w:rsid w:val="00827E2A"/>
    <w:rsid w:val="008B377A"/>
    <w:rsid w:val="008C0EFC"/>
    <w:rsid w:val="008D1EB6"/>
    <w:rsid w:val="008E39E1"/>
    <w:rsid w:val="008E69B5"/>
    <w:rsid w:val="00995212"/>
    <w:rsid w:val="00A17663"/>
    <w:rsid w:val="00A650DE"/>
    <w:rsid w:val="00A80775"/>
    <w:rsid w:val="00A9477E"/>
    <w:rsid w:val="00AB6456"/>
    <w:rsid w:val="00B74ADF"/>
    <w:rsid w:val="00BA2615"/>
    <w:rsid w:val="00C9226B"/>
    <w:rsid w:val="00CF364F"/>
    <w:rsid w:val="00DF2277"/>
    <w:rsid w:val="00E71E1B"/>
    <w:rsid w:val="00E7203D"/>
    <w:rsid w:val="00E8118D"/>
    <w:rsid w:val="00EC5EEF"/>
    <w:rsid w:val="00F52C6E"/>
    <w:rsid w:val="00F73CF7"/>
    <w:rsid w:val="00FA35D0"/>
    <w:rsid w:val="00FA7C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AA993"/>
  <w15:chartTrackingRefBased/>
  <w15:docId w15:val="{13E7471E-D094-498D-BF3F-3897F8425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645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0699"/>
    <w:pPr>
      <w:ind w:left="720"/>
      <w:contextualSpacing/>
    </w:pPr>
  </w:style>
  <w:style w:type="table" w:styleId="TableGrid">
    <w:name w:val="Table Grid"/>
    <w:basedOn w:val="TableNormal"/>
    <w:uiPriority w:val="59"/>
    <w:rsid w:val="00330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B6456"/>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AB645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45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A80775"/>
    <w:rPr>
      <w:color w:val="0000FF" w:themeColor="hyperlink"/>
      <w:u w:val="single"/>
    </w:rPr>
  </w:style>
  <w:style w:type="paragraph" w:customStyle="1" w:styleId="Default">
    <w:name w:val="Default"/>
    <w:rsid w:val="00CF364F"/>
    <w:pPr>
      <w:autoSpaceDE w:val="0"/>
      <w:autoSpaceDN w:val="0"/>
      <w:adjustRightInd w:val="0"/>
      <w:spacing w:after="0" w:line="240" w:lineRule="auto"/>
    </w:pPr>
    <w:rPr>
      <w:rFonts w:ascii="Calibri" w:hAnsi="Calibri" w:cs="Calibri"/>
      <w:color w:val="000000"/>
      <w:kern w:val="0"/>
      <w:sz w:val="24"/>
      <w:szCs w:val="24"/>
      <w14:ligatures w14:val="none"/>
    </w:rPr>
  </w:style>
  <w:style w:type="character" w:styleId="UnresolvedMention">
    <w:name w:val="Unresolved Mention"/>
    <w:basedOn w:val="DefaultParagraphFont"/>
    <w:uiPriority w:val="99"/>
    <w:semiHidden/>
    <w:unhideWhenUsed/>
    <w:rsid w:val="00827E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22344">
      <w:bodyDiv w:val="1"/>
      <w:marLeft w:val="0"/>
      <w:marRight w:val="0"/>
      <w:marTop w:val="0"/>
      <w:marBottom w:val="0"/>
      <w:divBdr>
        <w:top w:val="none" w:sz="0" w:space="0" w:color="auto"/>
        <w:left w:val="none" w:sz="0" w:space="0" w:color="auto"/>
        <w:bottom w:val="none" w:sz="0" w:space="0" w:color="auto"/>
        <w:right w:val="none" w:sz="0" w:space="0" w:color="auto"/>
      </w:divBdr>
    </w:div>
    <w:div w:id="61566424">
      <w:bodyDiv w:val="1"/>
      <w:marLeft w:val="0"/>
      <w:marRight w:val="0"/>
      <w:marTop w:val="0"/>
      <w:marBottom w:val="0"/>
      <w:divBdr>
        <w:top w:val="none" w:sz="0" w:space="0" w:color="auto"/>
        <w:left w:val="none" w:sz="0" w:space="0" w:color="auto"/>
        <w:bottom w:val="none" w:sz="0" w:space="0" w:color="auto"/>
        <w:right w:val="none" w:sz="0" w:space="0" w:color="auto"/>
      </w:divBdr>
    </w:div>
    <w:div w:id="244607799">
      <w:bodyDiv w:val="1"/>
      <w:marLeft w:val="0"/>
      <w:marRight w:val="0"/>
      <w:marTop w:val="0"/>
      <w:marBottom w:val="0"/>
      <w:divBdr>
        <w:top w:val="none" w:sz="0" w:space="0" w:color="auto"/>
        <w:left w:val="none" w:sz="0" w:space="0" w:color="auto"/>
        <w:bottom w:val="none" w:sz="0" w:space="0" w:color="auto"/>
        <w:right w:val="none" w:sz="0" w:space="0" w:color="auto"/>
      </w:divBdr>
    </w:div>
    <w:div w:id="276838686">
      <w:bodyDiv w:val="1"/>
      <w:marLeft w:val="0"/>
      <w:marRight w:val="0"/>
      <w:marTop w:val="0"/>
      <w:marBottom w:val="0"/>
      <w:divBdr>
        <w:top w:val="none" w:sz="0" w:space="0" w:color="auto"/>
        <w:left w:val="none" w:sz="0" w:space="0" w:color="auto"/>
        <w:bottom w:val="none" w:sz="0" w:space="0" w:color="auto"/>
        <w:right w:val="none" w:sz="0" w:space="0" w:color="auto"/>
      </w:divBdr>
    </w:div>
    <w:div w:id="356276469">
      <w:bodyDiv w:val="1"/>
      <w:marLeft w:val="0"/>
      <w:marRight w:val="0"/>
      <w:marTop w:val="0"/>
      <w:marBottom w:val="0"/>
      <w:divBdr>
        <w:top w:val="none" w:sz="0" w:space="0" w:color="auto"/>
        <w:left w:val="none" w:sz="0" w:space="0" w:color="auto"/>
        <w:bottom w:val="none" w:sz="0" w:space="0" w:color="auto"/>
        <w:right w:val="none" w:sz="0" w:space="0" w:color="auto"/>
      </w:divBdr>
    </w:div>
    <w:div w:id="406996406">
      <w:bodyDiv w:val="1"/>
      <w:marLeft w:val="0"/>
      <w:marRight w:val="0"/>
      <w:marTop w:val="0"/>
      <w:marBottom w:val="0"/>
      <w:divBdr>
        <w:top w:val="none" w:sz="0" w:space="0" w:color="auto"/>
        <w:left w:val="none" w:sz="0" w:space="0" w:color="auto"/>
        <w:bottom w:val="none" w:sz="0" w:space="0" w:color="auto"/>
        <w:right w:val="none" w:sz="0" w:space="0" w:color="auto"/>
      </w:divBdr>
    </w:div>
    <w:div w:id="450319250">
      <w:bodyDiv w:val="1"/>
      <w:marLeft w:val="0"/>
      <w:marRight w:val="0"/>
      <w:marTop w:val="0"/>
      <w:marBottom w:val="0"/>
      <w:divBdr>
        <w:top w:val="none" w:sz="0" w:space="0" w:color="auto"/>
        <w:left w:val="none" w:sz="0" w:space="0" w:color="auto"/>
        <w:bottom w:val="none" w:sz="0" w:space="0" w:color="auto"/>
        <w:right w:val="none" w:sz="0" w:space="0" w:color="auto"/>
      </w:divBdr>
    </w:div>
    <w:div w:id="545215613">
      <w:bodyDiv w:val="1"/>
      <w:marLeft w:val="0"/>
      <w:marRight w:val="0"/>
      <w:marTop w:val="0"/>
      <w:marBottom w:val="0"/>
      <w:divBdr>
        <w:top w:val="none" w:sz="0" w:space="0" w:color="auto"/>
        <w:left w:val="none" w:sz="0" w:space="0" w:color="auto"/>
        <w:bottom w:val="none" w:sz="0" w:space="0" w:color="auto"/>
        <w:right w:val="none" w:sz="0" w:space="0" w:color="auto"/>
      </w:divBdr>
    </w:div>
    <w:div w:id="616179712">
      <w:bodyDiv w:val="1"/>
      <w:marLeft w:val="0"/>
      <w:marRight w:val="0"/>
      <w:marTop w:val="0"/>
      <w:marBottom w:val="0"/>
      <w:divBdr>
        <w:top w:val="none" w:sz="0" w:space="0" w:color="auto"/>
        <w:left w:val="none" w:sz="0" w:space="0" w:color="auto"/>
        <w:bottom w:val="none" w:sz="0" w:space="0" w:color="auto"/>
        <w:right w:val="none" w:sz="0" w:space="0" w:color="auto"/>
      </w:divBdr>
    </w:div>
    <w:div w:id="649016350">
      <w:bodyDiv w:val="1"/>
      <w:marLeft w:val="0"/>
      <w:marRight w:val="0"/>
      <w:marTop w:val="0"/>
      <w:marBottom w:val="0"/>
      <w:divBdr>
        <w:top w:val="none" w:sz="0" w:space="0" w:color="auto"/>
        <w:left w:val="none" w:sz="0" w:space="0" w:color="auto"/>
        <w:bottom w:val="none" w:sz="0" w:space="0" w:color="auto"/>
        <w:right w:val="none" w:sz="0" w:space="0" w:color="auto"/>
      </w:divBdr>
    </w:div>
    <w:div w:id="687681392">
      <w:bodyDiv w:val="1"/>
      <w:marLeft w:val="0"/>
      <w:marRight w:val="0"/>
      <w:marTop w:val="0"/>
      <w:marBottom w:val="0"/>
      <w:divBdr>
        <w:top w:val="none" w:sz="0" w:space="0" w:color="auto"/>
        <w:left w:val="none" w:sz="0" w:space="0" w:color="auto"/>
        <w:bottom w:val="none" w:sz="0" w:space="0" w:color="auto"/>
        <w:right w:val="none" w:sz="0" w:space="0" w:color="auto"/>
      </w:divBdr>
    </w:div>
    <w:div w:id="774713680">
      <w:bodyDiv w:val="1"/>
      <w:marLeft w:val="0"/>
      <w:marRight w:val="0"/>
      <w:marTop w:val="0"/>
      <w:marBottom w:val="0"/>
      <w:divBdr>
        <w:top w:val="none" w:sz="0" w:space="0" w:color="auto"/>
        <w:left w:val="none" w:sz="0" w:space="0" w:color="auto"/>
        <w:bottom w:val="none" w:sz="0" w:space="0" w:color="auto"/>
        <w:right w:val="none" w:sz="0" w:space="0" w:color="auto"/>
      </w:divBdr>
    </w:div>
    <w:div w:id="824777686">
      <w:bodyDiv w:val="1"/>
      <w:marLeft w:val="0"/>
      <w:marRight w:val="0"/>
      <w:marTop w:val="0"/>
      <w:marBottom w:val="0"/>
      <w:divBdr>
        <w:top w:val="none" w:sz="0" w:space="0" w:color="auto"/>
        <w:left w:val="none" w:sz="0" w:space="0" w:color="auto"/>
        <w:bottom w:val="none" w:sz="0" w:space="0" w:color="auto"/>
        <w:right w:val="none" w:sz="0" w:space="0" w:color="auto"/>
      </w:divBdr>
    </w:div>
    <w:div w:id="827983929">
      <w:bodyDiv w:val="1"/>
      <w:marLeft w:val="0"/>
      <w:marRight w:val="0"/>
      <w:marTop w:val="0"/>
      <w:marBottom w:val="0"/>
      <w:divBdr>
        <w:top w:val="none" w:sz="0" w:space="0" w:color="auto"/>
        <w:left w:val="none" w:sz="0" w:space="0" w:color="auto"/>
        <w:bottom w:val="none" w:sz="0" w:space="0" w:color="auto"/>
        <w:right w:val="none" w:sz="0" w:space="0" w:color="auto"/>
      </w:divBdr>
    </w:div>
    <w:div w:id="880631280">
      <w:bodyDiv w:val="1"/>
      <w:marLeft w:val="0"/>
      <w:marRight w:val="0"/>
      <w:marTop w:val="0"/>
      <w:marBottom w:val="0"/>
      <w:divBdr>
        <w:top w:val="none" w:sz="0" w:space="0" w:color="auto"/>
        <w:left w:val="none" w:sz="0" w:space="0" w:color="auto"/>
        <w:bottom w:val="none" w:sz="0" w:space="0" w:color="auto"/>
        <w:right w:val="none" w:sz="0" w:space="0" w:color="auto"/>
      </w:divBdr>
    </w:div>
    <w:div w:id="1064763901">
      <w:bodyDiv w:val="1"/>
      <w:marLeft w:val="0"/>
      <w:marRight w:val="0"/>
      <w:marTop w:val="0"/>
      <w:marBottom w:val="0"/>
      <w:divBdr>
        <w:top w:val="none" w:sz="0" w:space="0" w:color="auto"/>
        <w:left w:val="none" w:sz="0" w:space="0" w:color="auto"/>
        <w:bottom w:val="none" w:sz="0" w:space="0" w:color="auto"/>
        <w:right w:val="none" w:sz="0" w:space="0" w:color="auto"/>
      </w:divBdr>
    </w:div>
    <w:div w:id="1150631352">
      <w:bodyDiv w:val="1"/>
      <w:marLeft w:val="0"/>
      <w:marRight w:val="0"/>
      <w:marTop w:val="0"/>
      <w:marBottom w:val="0"/>
      <w:divBdr>
        <w:top w:val="none" w:sz="0" w:space="0" w:color="auto"/>
        <w:left w:val="none" w:sz="0" w:space="0" w:color="auto"/>
        <w:bottom w:val="none" w:sz="0" w:space="0" w:color="auto"/>
        <w:right w:val="none" w:sz="0" w:space="0" w:color="auto"/>
      </w:divBdr>
    </w:div>
    <w:div w:id="1345589804">
      <w:bodyDiv w:val="1"/>
      <w:marLeft w:val="0"/>
      <w:marRight w:val="0"/>
      <w:marTop w:val="0"/>
      <w:marBottom w:val="0"/>
      <w:divBdr>
        <w:top w:val="none" w:sz="0" w:space="0" w:color="auto"/>
        <w:left w:val="none" w:sz="0" w:space="0" w:color="auto"/>
        <w:bottom w:val="none" w:sz="0" w:space="0" w:color="auto"/>
        <w:right w:val="none" w:sz="0" w:space="0" w:color="auto"/>
      </w:divBdr>
      <w:divsChild>
        <w:div w:id="264965730">
          <w:marLeft w:val="0"/>
          <w:marRight w:val="0"/>
          <w:marTop w:val="0"/>
          <w:marBottom w:val="0"/>
          <w:divBdr>
            <w:top w:val="none" w:sz="0" w:space="0" w:color="auto"/>
            <w:left w:val="none" w:sz="0" w:space="0" w:color="auto"/>
            <w:bottom w:val="none" w:sz="0" w:space="0" w:color="auto"/>
            <w:right w:val="none" w:sz="0" w:space="0" w:color="auto"/>
          </w:divBdr>
        </w:div>
        <w:div w:id="1531189378">
          <w:marLeft w:val="0"/>
          <w:marRight w:val="0"/>
          <w:marTop w:val="0"/>
          <w:marBottom w:val="0"/>
          <w:divBdr>
            <w:top w:val="none" w:sz="0" w:space="0" w:color="auto"/>
            <w:left w:val="none" w:sz="0" w:space="0" w:color="auto"/>
            <w:bottom w:val="none" w:sz="0" w:space="0" w:color="auto"/>
            <w:right w:val="none" w:sz="0" w:space="0" w:color="auto"/>
          </w:divBdr>
        </w:div>
        <w:div w:id="899483650">
          <w:marLeft w:val="0"/>
          <w:marRight w:val="0"/>
          <w:marTop w:val="0"/>
          <w:marBottom w:val="0"/>
          <w:divBdr>
            <w:top w:val="none" w:sz="0" w:space="0" w:color="auto"/>
            <w:left w:val="none" w:sz="0" w:space="0" w:color="auto"/>
            <w:bottom w:val="none" w:sz="0" w:space="0" w:color="auto"/>
            <w:right w:val="none" w:sz="0" w:space="0" w:color="auto"/>
          </w:divBdr>
        </w:div>
      </w:divsChild>
    </w:div>
    <w:div w:id="1437288015">
      <w:bodyDiv w:val="1"/>
      <w:marLeft w:val="0"/>
      <w:marRight w:val="0"/>
      <w:marTop w:val="0"/>
      <w:marBottom w:val="0"/>
      <w:divBdr>
        <w:top w:val="none" w:sz="0" w:space="0" w:color="auto"/>
        <w:left w:val="none" w:sz="0" w:space="0" w:color="auto"/>
        <w:bottom w:val="none" w:sz="0" w:space="0" w:color="auto"/>
        <w:right w:val="none" w:sz="0" w:space="0" w:color="auto"/>
      </w:divBdr>
    </w:div>
    <w:div w:id="1457720949">
      <w:bodyDiv w:val="1"/>
      <w:marLeft w:val="0"/>
      <w:marRight w:val="0"/>
      <w:marTop w:val="0"/>
      <w:marBottom w:val="0"/>
      <w:divBdr>
        <w:top w:val="none" w:sz="0" w:space="0" w:color="auto"/>
        <w:left w:val="none" w:sz="0" w:space="0" w:color="auto"/>
        <w:bottom w:val="none" w:sz="0" w:space="0" w:color="auto"/>
        <w:right w:val="none" w:sz="0" w:space="0" w:color="auto"/>
      </w:divBdr>
    </w:div>
    <w:div w:id="1499229340">
      <w:bodyDiv w:val="1"/>
      <w:marLeft w:val="0"/>
      <w:marRight w:val="0"/>
      <w:marTop w:val="0"/>
      <w:marBottom w:val="0"/>
      <w:divBdr>
        <w:top w:val="none" w:sz="0" w:space="0" w:color="auto"/>
        <w:left w:val="none" w:sz="0" w:space="0" w:color="auto"/>
        <w:bottom w:val="none" w:sz="0" w:space="0" w:color="auto"/>
        <w:right w:val="none" w:sz="0" w:space="0" w:color="auto"/>
      </w:divBdr>
    </w:div>
    <w:div w:id="1589773474">
      <w:bodyDiv w:val="1"/>
      <w:marLeft w:val="0"/>
      <w:marRight w:val="0"/>
      <w:marTop w:val="0"/>
      <w:marBottom w:val="0"/>
      <w:divBdr>
        <w:top w:val="none" w:sz="0" w:space="0" w:color="auto"/>
        <w:left w:val="none" w:sz="0" w:space="0" w:color="auto"/>
        <w:bottom w:val="none" w:sz="0" w:space="0" w:color="auto"/>
        <w:right w:val="none" w:sz="0" w:space="0" w:color="auto"/>
      </w:divBdr>
    </w:div>
    <w:div w:id="1625114436">
      <w:bodyDiv w:val="1"/>
      <w:marLeft w:val="0"/>
      <w:marRight w:val="0"/>
      <w:marTop w:val="0"/>
      <w:marBottom w:val="0"/>
      <w:divBdr>
        <w:top w:val="none" w:sz="0" w:space="0" w:color="auto"/>
        <w:left w:val="none" w:sz="0" w:space="0" w:color="auto"/>
        <w:bottom w:val="none" w:sz="0" w:space="0" w:color="auto"/>
        <w:right w:val="none" w:sz="0" w:space="0" w:color="auto"/>
      </w:divBdr>
    </w:div>
    <w:div w:id="1676883603">
      <w:bodyDiv w:val="1"/>
      <w:marLeft w:val="0"/>
      <w:marRight w:val="0"/>
      <w:marTop w:val="0"/>
      <w:marBottom w:val="0"/>
      <w:divBdr>
        <w:top w:val="none" w:sz="0" w:space="0" w:color="auto"/>
        <w:left w:val="none" w:sz="0" w:space="0" w:color="auto"/>
        <w:bottom w:val="none" w:sz="0" w:space="0" w:color="auto"/>
        <w:right w:val="none" w:sz="0" w:space="0" w:color="auto"/>
      </w:divBdr>
    </w:div>
    <w:div w:id="1796750552">
      <w:bodyDiv w:val="1"/>
      <w:marLeft w:val="0"/>
      <w:marRight w:val="0"/>
      <w:marTop w:val="0"/>
      <w:marBottom w:val="0"/>
      <w:divBdr>
        <w:top w:val="none" w:sz="0" w:space="0" w:color="auto"/>
        <w:left w:val="none" w:sz="0" w:space="0" w:color="auto"/>
        <w:bottom w:val="none" w:sz="0" w:space="0" w:color="auto"/>
        <w:right w:val="none" w:sz="0" w:space="0" w:color="auto"/>
      </w:divBdr>
    </w:div>
    <w:div w:id="1918978864">
      <w:bodyDiv w:val="1"/>
      <w:marLeft w:val="0"/>
      <w:marRight w:val="0"/>
      <w:marTop w:val="0"/>
      <w:marBottom w:val="0"/>
      <w:divBdr>
        <w:top w:val="none" w:sz="0" w:space="0" w:color="auto"/>
        <w:left w:val="none" w:sz="0" w:space="0" w:color="auto"/>
        <w:bottom w:val="none" w:sz="0" w:space="0" w:color="auto"/>
        <w:right w:val="none" w:sz="0" w:space="0" w:color="auto"/>
      </w:divBdr>
    </w:div>
    <w:div w:id="1920945652">
      <w:bodyDiv w:val="1"/>
      <w:marLeft w:val="0"/>
      <w:marRight w:val="0"/>
      <w:marTop w:val="0"/>
      <w:marBottom w:val="0"/>
      <w:divBdr>
        <w:top w:val="none" w:sz="0" w:space="0" w:color="auto"/>
        <w:left w:val="none" w:sz="0" w:space="0" w:color="auto"/>
        <w:bottom w:val="none" w:sz="0" w:space="0" w:color="auto"/>
        <w:right w:val="none" w:sz="0" w:space="0" w:color="auto"/>
      </w:divBdr>
    </w:div>
    <w:div w:id="1927953970">
      <w:bodyDiv w:val="1"/>
      <w:marLeft w:val="0"/>
      <w:marRight w:val="0"/>
      <w:marTop w:val="0"/>
      <w:marBottom w:val="0"/>
      <w:divBdr>
        <w:top w:val="none" w:sz="0" w:space="0" w:color="auto"/>
        <w:left w:val="none" w:sz="0" w:space="0" w:color="auto"/>
        <w:bottom w:val="none" w:sz="0" w:space="0" w:color="auto"/>
        <w:right w:val="none" w:sz="0" w:space="0" w:color="auto"/>
      </w:divBdr>
    </w:div>
    <w:div w:id="1967080144">
      <w:bodyDiv w:val="1"/>
      <w:marLeft w:val="0"/>
      <w:marRight w:val="0"/>
      <w:marTop w:val="0"/>
      <w:marBottom w:val="0"/>
      <w:divBdr>
        <w:top w:val="none" w:sz="0" w:space="0" w:color="auto"/>
        <w:left w:val="none" w:sz="0" w:space="0" w:color="auto"/>
        <w:bottom w:val="none" w:sz="0" w:space="0" w:color="auto"/>
        <w:right w:val="none" w:sz="0" w:space="0" w:color="auto"/>
      </w:divBdr>
    </w:div>
    <w:div w:id="1968271486">
      <w:bodyDiv w:val="1"/>
      <w:marLeft w:val="0"/>
      <w:marRight w:val="0"/>
      <w:marTop w:val="0"/>
      <w:marBottom w:val="0"/>
      <w:divBdr>
        <w:top w:val="none" w:sz="0" w:space="0" w:color="auto"/>
        <w:left w:val="none" w:sz="0" w:space="0" w:color="auto"/>
        <w:bottom w:val="none" w:sz="0" w:space="0" w:color="auto"/>
        <w:right w:val="none" w:sz="0" w:space="0" w:color="auto"/>
      </w:divBdr>
    </w:div>
    <w:div w:id="211304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qa.org.uk/subjects/physical-education/a-level/physical-education-7582/specification/specification-at-a-glance" TargetMode="External"/><Relationship Id="rId13" Type="http://schemas.openxmlformats.org/officeDocument/2006/relationships/hyperlink" Target="https://www.youtube.com/watch?v=dpXo4ceg9wg"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youtube.com/watch?v=7EXGD4ms0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youtube.com/watch?v=NdGmpRXqIk4"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484</Words>
  <Characters>2765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 Brzozowska</dc:creator>
  <cp:keywords/>
  <dc:description/>
  <cp:lastModifiedBy>Davies, Mrs. K</cp:lastModifiedBy>
  <cp:revision>2</cp:revision>
  <dcterms:created xsi:type="dcterms:W3CDTF">2026-07-01T12:05:00Z</dcterms:created>
  <dcterms:modified xsi:type="dcterms:W3CDTF">2026-07-01T12:05:00Z</dcterms:modified>
</cp:coreProperties>
</file>